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5813546E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28A56497" w14:textId="7AC42AEB" w:rsidR="0018035C" w:rsidRPr="00571AD5" w:rsidRDefault="0018035C" w:rsidP="0086302F">
      <w:pPr>
        <w:rPr>
          <w:rFonts w:ascii="Arial" w:hAnsi="Arial" w:cs="Arial"/>
          <w:b/>
          <w:lang w:val="bs-Latn-BA" w:bidi="en-US"/>
        </w:rPr>
      </w:pPr>
      <w:r w:rsidRPr="00571AD5">
        <w:rPr>
          <w:rFonts w:ascii="Arial" w:hAnsi="Arial" w:cs="Arial"/>
          <w:b/>
          <w:lang w:val="bs-Latn-BA" w:bidi="en-US"/>
        </w:rPr>
        <w:t>An</w:t>
      </w:r>
      <w:r w:rsidR="00B00168">
        <w:rPr>
          <w:rFonts w:ascii="Arial" w:hAnsi="Arial" w:cs="Arial"/>
          <w:b/>
          <w:lang w:val="bs-Latn-BA" w:bidi="en-US"/>
        </w:rPr>
        <w:t>eks</w:t>
      </w:r>
      <w:r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89AEFFA" w:rsidR="00D30D24" w:rsidRPr="00571AD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6AF538DD" w14:textId="77777777" w:rsidR="001E0AA9" w:rsidRPr="00571AD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16C8609B" w:rsidR="00D30D24" w:rsidRPr="00571AD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16D25BEE" w:rsidR="00D30D24" w:rsidRPr="00571AD5" w:rsidRDefault="00571AD5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4D6B0E8F" w14:textId="4F33C8A9" w:rsidR="001D0FCA" w:rsidRPr="00571AD5" w:rsidRDefault="00B00168" w:rsidP="001D0FCA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SB </w:t>
      </w:r>
      <w:r w:rsidR="009E1479">
        <w:rPr>
          <w:rFonts w:cstheme="minorHAnsi"/>
          <w:sz w:val="30"/>
          <w:szCs w:val="30"/>
          <w:bdr w:val="none" w:sz="0" w:space="0" w:color="auto" w:frame="1"/>
          <w:lang w:val="bs-Latn-BA"/>
        </w:rPr>
        <w:t>MNE</w:t>
      </w:r>
      <w:r w:rsidR="00C72CE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CG 0</w:t>
      </w:r>
      <w:r w:rsidR="00D5065D">
        <w:rPr>
          <w:rFonts w:cstheme="minorHAnsi"/>
          <w:sz w:val="30"/>
          <w:szCs w:val="30"/>
          <w:bdr w:val="none" w:sz="0" w:space="0" w:color="auto" w:frame="1"/>
          <w:lang w:val="bs-Latn-BA"/>
        </w:rPr>
        <w:t>2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/2</w:t>
      </w:r>
      <w:r w:rsidR="00D5065D">
        <w:rPr>
          <w:rFonts w:cstheme="minorHAnsi"/>
          <w:sz w:val="30"/>
          <w:szCs w:val="30"/>
          <w:bdr w:val="none" w:sz="0" w:space="0" w:color="auto" w:frame="1"/>
          <w:lang w:val="bs-Latn-BA"/>
        </w:rPr>
        <w:t>3</w:t>
      </w:r>
    </w:p>
    <w:p w14:paraId="7ADCF6C5" w14:textId="77777777" w:rsidR="00462ED2" w:rsidRPr="00571AD5" w:rsidRDefault="00462ED2" w:rsidP="00462ED2">
      <w:pPr>
        <w:jc w:val="center"/>
        <w:rPr>
          <w:rFonts w:ascii="Arial" w:hAnsi="Arial" w:cs="Arial"/>
          <w:b/>
          <w:lang w:val="bs-Latn-BA" w:bidi="en-US"/>
        </w:rPr>
      </w:pPr>
    </w:p>
    <w:p w14:paraId="209001D7" w14:textId="7C68675F" w:rsidR="00D30D24" w:rsidRPr="00571AD5" w:rsidRDefault="00571AD5" w:rsidP="00462ED2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C70635C" w14:textId="1EA07F5D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E42DC71" w14:textId="360FA3BB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63C02A9" w14:textId="473ECEE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71AD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42C5F742" w14:textId="345A5C76" w:rsidR="001E0AA9" w:rsidRPr="00571AD5" w:rsidRDefault="0061598E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7BF5533B" w14:textId="6C69A3F8" w:rsidR="001A72E4" w:rsidRPr="00571AD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lokalni jezi</w:t>
            </w:r>
            <w:r w:rsidR="00371F9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ci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</w:t>
            </w:r>
            <w:r w:rsid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</w:t>
            </w:r>
            <w:r w:rsidR="00260921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  <w:p w14:paraId="0638B2E9" w14:textId="5EC9BA1A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571AD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FA6306" w:rsidRPr="00571AD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6DBBABFD" w:rsidR="00FA6306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571AD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6E289F" w:rsidRPr="00571AD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2F88427" w:rsidR="001E0AA9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</w:t>
            </w:r>
            <w:r w:rsidR="00AE3A6A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djelovanja</w:t>
            </w:r>
          </w:p>
          <w:p w14:paraId="7C08688F" w14:textId="0999EDD1" w:rsidR="006E289F" w:rsidRPr="00571AD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</w:t>
            </w:r>
            <w:r w:rsidR="0061598E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0EE6208D" w:rsidR="006E289F" w:rsidRPr="00571AD5" w:rsidRDefault="009E1479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69A02F55" w14:textId="588C3DCC" w:rsidR="00C02620" w:rsidRPr="00571AD5" w:rsidRDefault="009E1479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B6392D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4F938480" w14:textId="694EF884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15A0CDE0" w14:textId="5506CFC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A8E2153" w14:textId="71452152" w:rsidR="007F2CC4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41C420D" w14:textId="77777777" w:rsidR="0061598E" w:rsidRPr="00571AD5" w:rsidRDefault="0061598E" w:rsidP="0086302F">
      <w:pPr>
        <w:rPr>
          <w:rFonts w:ascii="Arial" w:hAnsi="Arial" w:cs="Arial"/>
          <w:b/>
          <w:lang w:val="bs-Latn-BA" w:bidi="en-US"/>
        </w:rPr>
      </w:pPr>
    </w:p>
    <w:p w14:paraId="417C19AD" w14:textId="1A7FE1BF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70410D6" w14:textId="77777777" w:rsidR="00ED5FEC" w:rsidRPr="00571AD5" w:rsidRDefault="00ED5FEC" w:rsidP="0086302F">
      <w:pPr>
        <w:rPr>
          <w:rFonts w:ascii="Arial" w:hAnsi="Arial" w:cs="Arial"/>
          <w:b/>
          <w:lang w:val="bs-Latn-BA" w:bidi="en-US"/>
        </w:rPr>
      </w:pPr>
    </w:p>
    <w:p w14:paraId="6904666D" w14:textId="77777777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0CC4717" w14:textId="35039AFD" w:rsidR="001C500D" w:rsidRPr="00571AD5" w:rsidRDefault="00C9588F" w:rsidP="00B714DC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="00D16C21"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</w:t>
      </w:r>
      <w:r w:rsidR="0061598E">
        <w:rPr>
          <w:rFonts w:ascii="Arial" w:hAnsi="Arial" w:cs="Arial"/>
          <w:bCs/>
          <w:i/>
          <w:iCs/>
          <w:lang w:val="bs-Latn-BA" w:bidi="en-US"/>
        </w:rPr>
        <w:t>uz poštivanje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ograničenja u broju stranica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i koristeći font Arial 11</w:t>
      </w:r>
      <w:r w:rsidR="0061598E">
        <w:rPr>
          <w:rFonts w:ascii="Arial" w:hAnsi="Arial" w:cs="Arial"/>
          <w:bCs/>
          <w:i/>
          <w:iCs/>
          <w:lang w:val="bs-Latn-BA" w:bidi="en-US"/>
        </w:rPr>
        <w:t xml:space="preserve"> i 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margine</w:t>
      </w:r>
      <w:r w:rsidR="00080AE1">
        <w:rPr>
          <w:rFonts w:ascii="Arial" w:hAnsi="Arial" w:cs="Arial"/>
          <w:bCs/>
          <w:i/>
          <w:iCs/>
          <w:lang w:val="bs-Latn-BA" w:bidi="en-US"/>
        </w:rPr>
        <w:t xml:space="preserve"> Normal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571AD5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3370DA9C" w:rsidR="00865280" w:rsidRPr="00571AD5" w:rsidRDefault="00DB14E0" w:rsidP="00986365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50AF52F7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865280" w:rsidRPr="00571AD5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7473ABA3" w:rsidR="00865280" w:rsidRPr="00571AD5" w:rsidRDefault="00B6392D" w:rsidP="00865280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djelovanja</w:t>
            </w:r>
            <w:r w:rsidR="00DB14E0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organizacije</w:t>
            </w:r>
          </w:p>
        </w:tc>
        <w:tc>
          <w:tcPr>
            <w:tcW w:w="4824" w:type="dxa"/>
          </w:tcPr>
          <w:p w14:paraId="3331B59E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E4C58BD" w14:textId="03D53C67" w:rsidR="0086302F" w:rsidRPr="00571AD5" w:rsidRDefault="0086302F" w:rsidP="0086302F">
      <w:pPr>
        <w:rPr>
          <w:rFonts w:ascii="Arial" w:hAnsi="Arial" w:cs="Arial"/>
          <w:lang w:val="bs-Latn-BA" w:bidi="en-US"/>
        </w:rPr>
      </w:pPr>
    </w:p>
    <w:p w14:paraId="32E4E4AE" w14:textId="6DFC81BD" w:rsidR="00904965" w:rsidRPr="00571AD5" w:rsidRDefault="000479C8" w:rsidP="00BE6F55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</w:t>
      </w:r>
      <w:r w:rsidR="00B6392D">
        <w:rPr>
          <w:lang w:val="bs-Latn-BA"/>
        </w:rPr>
        <w:t>1</w:t>
      </w:r>
      <w:r>
        <w:rPr>
          <w:lang w:val="bs-Latn-BA"/>
        </w:rPr>
        <w:t xml:space="preserve"> stranica) </w:t>
      </w:r>
    </w:p>
    <w:p w14:paraId="1225AE19" w14:textId="5E81559D" w:rsidR="00904965" w:rsidRPr="00571AD5" w:rsidRDefault="00004780" w:rsidP="00B338A5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>glavne programe i aktivnosti u protekle tri godine, kao i pristup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 xml:space="preserve"> u radu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,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naročito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 za dva glavna područja SMART  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B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alkan projekta (sigurnost i stabilnost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i upravljanje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). Fokusirajte se na </w:t>
      </w:r>
      <w:r w:rsidR="003F787A">
        <w:rPr>
          <w:i/>
          <w:color w:val="7F7F7F" w:themeColor="text1" w:themeTint="80"/>
          <w:sz w:val="24"/>
          <w:szCs w:val="24"/>
          <w:lang w:val="bs-Latn-BA"/>
        </w:rPr>
        <w:t>zagovarački aspekat vašeg rada i postignute rezultate.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Molimo navedite najmanje 3 uspješno realizovane zagovaračke aktiv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nos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ti u proteklih 5 godina. </w:t>
      </w:r>
    </w:p>
    <w:p w14:paraId="1210F798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CBC202" w14:textId="595B07D7" w:rsidR="000C37F4" w:rsidRPr="00571AD5" w:rsidRDefault="00503F2A" w:rsidP="00BE6F55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</w:t>
      </w:r>
      <w:r w:rsidR="00850F3E">
        <w:rPr>
          <w:lang w:val="bs-Latn-BA"/>
        </w:rPr>
        <w:t xml:space="preserve">zainteresovanih strana </w:t>
      </w:r>
      <w:r w:rsidR="0061598E">
        <w:rPr>
          <w:lang w:val="bs-Latn-BA"/>
        </w:rPr>
        <w:t xml:space="preserve">u procese </w:t>
      </w:r>
      <w:r w:rsidR="000C37F4" w:rsidRPr="00571AD5">
        <w:rPr>
          <w:rFonts w:ascii="Calibri" w:hAnsi="Calibri"/>
          <w:lang w:val="bs-Latn-BA"/>
        </w:rPr>
        <w:t>(</w:t>
      </w:r>
      <w:r w:rsidR="00B273DD">
        <w:rPr>
          <w:rFonts w:ascii="Calibri" w:hAnsi="Calibri"/>
          <w:lang w:val="bs-Latn-BA"/>
        </w:rPr>
        <w:t xml:space="preserve">maksimalno </w:t>
      </w:r>
      <w:r w:rsidR="00080AE1">
        <w:rPr>
          <w:rFonts w:ascii="Calibri" w:hAnsi="Calibri"/>
          <w:lang w:val="bs-Latn-BA"/>
        </w:rPr>
        <w:t xml:space="preserve">½ </w:t>
      </w:r>
      <w:r w:rsidR="00B273DD">
        <w:rPr>
          <w:rFonts w:ascii="Calibri" w:hAnsi="Calibri"/>
          <w:lang w:val="bs-Latn-BA"/>
        </w:rPr>
        <w:t xml:space="preserve"> stranice</w:t>
      </w:r>
      <w:r w:rsidR="000C37F4" w:rsidRPr="00571AD5">
        <w:rPr>
          <w:rFonts w:ascii="Calibri" w:hAnsi="Calibri"/>
          <w:lang w:val="bs-Latn-BA"/>
        </w:rPr>
        <w:t>)</w:t>
      </w:r>
    </w:p>
    <w:p w14:paraId="05EC784A" w14:textId="47290832" w:rsidR="00745AE9" w:rsidRPr="00571AD5" w:rsidRDefault="00B273DD" w:rsidP="00B273DD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="00745AE9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EC891C7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37C1F17" w14:textId="5FC8C702" w:rsidR="00D8317F" w:rsidRPr="00571AD5" w:rsidRDefault="00AA0027" w:rsidP="00BE6F55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="00FE3176" w:rsidRPr="00571AD5">
        <w:rPr>
          <w:lang w:val="bs-Latn-BA"/>
        </w:rPr>
        <w:t xml:space="preserve"> (</w:t>
      </w:r>
      <w:r w:rsidR="007330AA">
        <w:rPr>
          <w:lang w:val="bs-Latn-BA"/>
        </w:rPr>
        <w:t xml:space="preserve">maksimalno </w:t>
      </w:r>
      <w:r w:rsidR="00080AE1">
        <w:rPr>
          <w:lang w:val="bs-Latn-BA"/>
        </w:rPr>
        <w:t>2</w:t>
      </w:r>
      <w:r w:rsidR="007330AA">
        <w:rPr>
          <w:lang w:val="bs-Latn-BA"/>
        </w:rPr>
        <w:t xml:space="preserve"> stranice)</w:t>
      </w:r>
    </w:p>
    <w:p w14:paraId="6909B681" w14:textId="08C11ED6" w:rsidR="00904965" w:rsidRPr="00571AD5" w:rsidRDefault="00AA0027" w:rsidP="007330AA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>a i izvještavanja. Organizaciona struktura (grafikon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je moguće dostaviti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kao prilog ovo</w:t>
      </w:r>
      <w:r w:rsidR="005778F8">
        <w:rPr>
          <w:i/>
          <w:color w:val="7F7F7F" w:themeColor="text1" w:themeTint="80"/>
          <w:sz w:val="24"/>
          <w:szCs w:val="24"/>
          <w:lang w:val="bs-Latn-BA"/>
        </w:rPr>
        <w:t>m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dokumentu)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,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f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inan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s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ijsko i administrativno upravljanje.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 Molimo opištite s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>aradnj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u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sa OCD i drugim zainteresovanim stranama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.</w:t>
      </w:r>
    </w:p>
    <w:p w14:paraId="1A588789" w14:textId="2FF74F79" w:rsidR="00D8317F" w:rsidRPr="00571AD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926B9C" w14:textId="7BF90BA4" w:rsidR="002C46D2" w:rsidRPr="00571AD5" w:rsidRDefault="007330AA" w:rsidP="00BE6F55">
      <w:pPr>
        <w:pStyle w:val="Heading2"/>
        <w:rPr>
          <w:lang w:val="bs-Latn-BA"/>
        </w:rPr>
      </w:pPr>
      <w:r>
        <w:rPr>
          <w:lang w:val="bs-Latn-BA"/>
        </w:rPr>
        <w:t xml:space="preserve">Planovi za razvoj (maksimalno </w:t>
      </w:r>
      <w:r w:rsidR="00AA666A">
        <w:rPr>
          <w:lang w:val="bs-Latn-BA"/>
        </w:rPr>
        <w:t>2</w:t>
      </w:r>
      <w:r>
        <w:rPr>
          <w:lang w:val="bs-Latn-BA"/>
        </w:rPr>
        <w:t xml:space="preserve"> stranic</w:t>
      </w:r>
      <w:r w:rsidR="00AA666A">
        <w:rPr>
          <w:lang w:val="bs-Latn-BA"/>
        </w:rPr>
        <w:t>e</w:t>
      </w:r>
      <w:r>
        <w:rPr>
          <w:lang w:val="bs-Latn-BA"/>
        </w:rPr>
        <w:t>)</w:t>
      </w:r>
    </w:p>
    <w:p w14:paraId="322DB06F" w14:textId="7184A1C9" w:rsidR="00055C46" w:rsidRPr="00571AD5" w:rsidRDefault="00AE3A6A" w:rsidP="00E30B79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zbog kojih bi vaša organizacija trebala biti podržana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C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ore grantom – koji su planovi razvoja za naredne dvije godine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O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pišite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plan svog intern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o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 xml:space="preserve">g institucionalnog i programskog razvoja 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>koji će povećati vaš ut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icaj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u zajednici i naglasiti snažnu vezu sa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prioritetnim oblastima koje podržava SMART Balkan</w:t>
      </w:r>
      <w:r w:rsidR="003F1086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- sigurnost i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stabilno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st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i upravljanje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molimo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v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as da učitate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s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trateški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i godišnji plan rada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 xml:space="preserve"> vaše organizacije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na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Grants Management Platformu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), objasnite uticaj koji vaša organizacija ima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na zajednic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u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>u koj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oj 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>djeluje</w:t>
      </w:r>
      <w:r w:rsidR="005778F8"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koja je vaša </w:t>
      </w:r>
      <w:r w:rsidR="00E30B79" w:rsidRPr="00AA666A">
        <w:rPr>
          <w:b/>
          <w:bCs/>
          <w:i/>
          <w:color w:val="7F7F7F" w:themeColor="text1" w:themeTint="80"/>
          <w:sz w:val="24"/>
          <w:szCs w:val="24"/>
          <w:lang w:val="bs-Latn-BA"/>
        </w:rPr>
        <w:t>komparativna prednost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u poređenju sa ostalim organizacijama civilnog društva.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Šta je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vizija Vaše organizacije 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u narednih 5-10 godina zasnovana na vašim kompetencijama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rezultat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 xml:space="preserve">ima koji su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fokusiran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>i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na promje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>ne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?</w:t>
      </w:r>
      <w:r w:rsidR="00437763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19DEC621" w14:textId="1263A7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2670A76" w14:textId="0F75AE33" w:rsidR="0007397A" w:rsidRPr="00571AD5" w:rsidRDefault="008E2BB8" w:rsidP="00BE6F55">
      <w:pPr>
        <w:pStyle w:val="Heading2"/>
        <w:rPr>
          <w:lang w:val="bs-Latn-BA"/>
        </w:rPr>
      </w:pPr>
      <w:r>
        <w:rPr>
          <w:lang w:val="bs-Latn-BA"/>
        </w:rPr>
        <w:t xml:space="preserve">Komunikacije (maksimalno </w:t>
      </w:r>
      <w:r w:rsidR="00850F3E">
        <w:rPr>
          <w:lang w:val="bs-Latn-BA"/>
        </w:rPr>
        <w:t>1</w:t>
      </w:r>
      <w:r>
        <w:rPr>
          <w:lang w:val="bs-Latn-BA"/>
        </w:rPr>
        <w:t xml:space="preserve"> stranica)</w:t>
      </w:r>
      <w:r w:rsidR="00745AE9" w:rsidRPr="00571AD5">
        <w:rPr>
          <w:lang w:val="bs-Latn-BA"/>
        </w:rPr>
        <w:t xml:space="preserve"> </w:t>
      </w:r>
    </w:p>
    <w:p w14:paraId="476E446C" w14:textId="63244731" w:rsidR="00745AE9" w:rsidRPr="00571AD5" w:rsidRDefault="008E2BB8" w:rsidP="00D842B7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svakom od njih. Molimo objasnite komunikacijske strategije i izazove. </w:t>
      </w:r>
    </w:p>
    <w:p w14:paraId="39C08E3A" w14:textId="2B1D14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71B7A91" w14:textId="14812D27" w:rsidR="00426402" w:rsidRPr="00571AD5" w:rsidRDefault="00C75773" w:rsidP="00BE6F55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6FD954AA" w14:textId="7248E5F8" w:rsidR="00C75773" w:rsidRPr="00C75773" w:rsidRDefault="00D842B7" w:rsidP="00C75773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 w:rsidR="00C75773">
        <w:rPr>
          <w:b/>
          <w:bCs/>
          <w:color w:val="auto"/>
          <w:lang w:val="bs-Latn-BA"/>
        </w:rPr>
        <w:t>Ljudski resursi (maksimalno jedna stranica)</w:t>
      </w:r>
    </w:p>
    <w:p w14:paraId="4BC0CD03" w14:textId="0DAFA025" w:rsidR="00D842B7" w:rsidRPr="00571AD5" w:rsidRDefault="00904965" w:rsidP="000662B7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broj zaposlenih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osoba sa punim radnim vremenom, 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prosječan broj volontera/ki po godini za zadnje tri godine, broj članova/ica, broj i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vrsta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redovnih kratkoročnih konsultanata/ica u u zadnje tri godine,</w:t>
      </w:r>
      <w:r w:rsidR="000662B7">
        <w:rPr>
          <w:i/>
          <w:color w:val="7F7F7F" w:themeColor="text1" w:themeTint="80"/>
          <w:sz w:val="24"/>
          <w:szCs w:val="24"/>
          <w:lang w:val="bs-Latn-BA"/>
        </w:rPr>
        <w:t xml:space="preserve"> posebne kompetencije i znanje osoblja, razvoj osoblja)</w:t>
      </w:r>
    </w:p>
    <w:p w14:paraId="2F2C146F" w14:textId="77777777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D136BBA" w14:textId="5CA9510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6.2 </w:t>
      </w:r>
      <w:r w:rsidR="000662B7">
        <w:rPr>
          <w:b/>
          <w:bCs/>
          <w:color w:val="auto"/>
          <w:lang w:val="bs-Latn-BA"/>
        </w:rPr>
        <w:t>Tehnički resursi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662B7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662B7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7D18ABBD" w14:textId="56F18D98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B00168"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namještaj, vozila) </w:t>
      </w:r>
    </w:p>
    <w:p w14:paraId="7091E47A" w14:textId="7D4EAB95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2C9AF9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816474" w14:textId="6BF9C7F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 w:rsidR="00076276">
        <w:rPr>
          <w:b/>
          <w:bCs/>
          <w:color w:val="auto"/>
          <w:lang w:val="bs-Latn-BA"/>
        </w:rPr>
        <w:t>Prihod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76276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76276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414865BC" w14:textId="3864996A" w:rsidR="00D5065D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076276">
        <w:rPr>
          <w:i/>
          <w:color w:val="7F7F7F" w:themeColor="text1" w:themeTint="80"/>
          <w:sz w:val="24"/>
          <w:szCs w:val="24"/>
          <w:lang w:val="bs-Latn-BA"/>
        </w:rPr>
        <w:t>izvori finansiranja, glavni donatori, kratak opis strategije za prikupljanje sredstava)</w:t>
      </w:r>
      <w:r w:rsidR="00D5065D">
        <w:rPr>
          <w:i/>
          <w:color w:val="7F7F7F" w:themeColor="text1" w:themeTint="80"/>
          <w:sz w:val="24"/>
          <w:szCs w:val="24"/>
          <w:lang w:val="bs-Latn-BA"/>
        </w:rPr>
        <w:t>. Molimo navedite da li vaša organizacija već ima Core grant od drugog donatora, navedite koliko novca imate osigurano i za koje programe, a koliko vam nedostaje za 2024 godinu?</w:t>
      </w:r>
    </w:p>
    <w:p w14:paraId="628F54D0" w14:textId="77777777" w:rsidR="007045E5" w:rsidRPr="00571AD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0B26383" w14:textId="77777777" w:rsidR="00901112" w:rsidRPr="00571AD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19F2D8" w14:textId="774EBFF1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4B801D9" w14:textId="74A81059" w:rsidR="004D6B5A" w:rsidRPr="00571AD5" w:rsidRDefault="006560E5" w:rsidP="004D6B5A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t>7. IZJAVA PODNOSITELJA PRIJAVE</w:t>
      </w:r>
    </w:p>
    <w:p w14:paraId="63AAD0C4" w14:textId="6A3B3E69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dolje potpisan</w:t>
      </w:r>
      <w:r w:rsidR="00850F3E">
        <w:rPr>
          <w:lang w:val="bs-Latn-BA"/>
        </w:rPr>
        <w:t>a osoba</w:t>
      </w:r>
      <w:r w:rsidRPr="006560E5">
        <w:rPr>
          <w:lang w:val="bs-Latn-BA"/>
        </w:rPr>
        <w:t>, koj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</w:t>
      </w:r>
      <w:r w:rsidR="00850F3E"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ovim izjavljuje da se ne nalazi ni u jednoj od sljedećih situacija isključenja:</w:t>
      </w:r>
    </w:p>
    <w:p w14:paraId="2B17D9AE" w14:textId="7DD642DE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u stečaju, u postupku nesolventnosti ili u postupku likvidacije, da imovinom upravlja stečajni upravnik ili sud, da je u nagodbi sa povjeriocima, da su mu poslovne aktivnosti obustavljene ili 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4D069FF5" w14:textId="22AC1A73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proglašeni krivim za tešku povredu dužnosti;</w:t>
      </w:r>
    </w:p>
    <w:p w14:paraId="1233593E" w14:textId="4F2A9AB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 xml:space="preserve">eva pokazuje neprikladno profesionalno ponašanje; dokazano na bilo koji način koji </w:t>
      </w:r>
      <w:r w:rsidR="00587CA8">
        <w:rPr>
          <w:lang w:val="bs-Latn-BA"/>
        </w:rPr>
        <w:t xml:space="preserve">nosilac Javnog poziva, odnosno partner Konzorcija </w:t>
      </w:r>
      <w:r w:rsidR="00374577">
        <w:rPr>
          <w:lang w:val="bs-Latn-BA"/>
        </w:rPr>
        <w:t>p</w:t>
      </w:r>
      <w:r w:rsidR="00587CA8">
        <w:rPr>
          <w:lang w:val="bs-Latn-BA"/>
        </w:rPr>
        <w:t xml:space="preserve">rojekta </w:t>
      </w:r>
      <w:r w:rsidRPr="006560E5">
        <w:rPr>
          <w:lang w:val="bs-Latn-BA"/>
        </w:rPr>
        <w:t>može dokazati;</w:t>
      </w:r>
    </w:p>
    <w:p w14:paraId="56F34DD4" w14:textId="672915E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4EFDA198" w14:textId="5E28A02F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su pravosnažnom presudom osuđeni za prevaru, korupciju, učešće u kriminalnoj organizaciji ili pranje novca;</w:t>
      </w:r>
    </w:p>
    <w:p w14:paraId="732D2D6A" w14:textId="32B74621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zahtjeva koristi dječji rad ili prisilni rad i/ili diskriminaciju, i/ili ne poštuje pravo na udruživanje i pravo na uključivanje u kolektivno pregovaranje u skladu sa konvencijama Međunarodne organizacije rada (ILO).</w:t>
      </w:r>
    </w:p>
    <w:p w14:paraId="27343C9C" w14:textId="707FD58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zahtjeva može se uskratiti učešće u ovom postupku i izreći mu se administrativna kazna (</w:t>
      </w:r>
      <w:r w:rsidR="00313E2A"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1A060551" w14:textId="732F2AA7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lastRenderedPageBreak/>
        <w:t>Svjesni smo da, u svrhu zaštite finansijskih interesa donatora, lični podaci mogu biti prenijeti službama interne revizije.</w:t>
      </w:r>
    </w:p>
    <w:p w14:paraId="777B2E95" w14:textId="1CE82E78" w:rsidR="009879EC" w:rsidRPr="006560E5" w:rsidRDefault="009879EC" w:rsidP="006560E5">
      <w:pPr>
        <w:tabs>
          <w:tab w:val="left" w:pos="-284"/>
        </w:tabs>
        <w:spacing w:before="120"/>
        <w:rPr>
          <w:lang w:val="bs-Latn-BA"/>
        </w:rPr>
      </w:pPr>
    </w:p>
    <w:p w14:paraId="4BB710A0" w14:textId="5309D04D" w:rsidR="009879EC" w:rsidRPr="00571AD5" w:rsidRDefault="00587CA8" w:rsidP="009879EC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="00AB7783"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571AD5" w14:paraId="5432922F" w14:textId="77777777" w:rsidTr="004D6B5A">
        <w:tc>
          <w:tcPr>
            <w:tcW w:w="1879" w:type="dxa"/>
          </w:tcPr>
          <w:p w14:paraId="4905A5C3" w14:textId="40EE27F9" w:rsidR="009879EC" w:rsidRPr="00571AD5" w:rsidRDefault="00587CA8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78B5094C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732A0F46" w14:textId="77777777" w:rsidTr="004D6B5A">
        <w:tc>
          <w:tcPr>
            <w:tcW w:w="1879" w:type="dxa"/>
          </w:tcPr>
          <w:p w14:paraId="445E9D14" w14:textId="5F699B47" w:rsidR="009879EC" w:rsidRPr="00571AD5" w:rsidRDefault="00587CA8" w:rsidP="00031C73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7CBCD451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756AB7F" w14:textId="77777777" w:rsidTr="004D6B5A">
        <w:tc>
          <w:tcPr>
            <w:tcW w:w="1879" w:type="dxa"/>
          </w:tcPr>
          <w:p w14:paraId="2F98E758" w14:textId="11AC1104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7EFD8A3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3DE21F4" w14:textId="77777777" w:rsidTr="004D6B5A">
        <w:tc>
          <w:tcPr>
            <w:tcW w:w="1879" w:type="dxa"/>
          </w:tcPr>
          <w:p w14:paraId="02FE0F84" w14:textId="07326465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67A5EF67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33BB3184" w14:textId="77777777" w:rsidR="00901112" w:rsidRPr="00571AD5" w:rsidRDefault="00901112" w:rsidP="00031C73">
      <w:pPr>
        <w:rPr>
          <w:rFonts w:ascii="Arial" w:hAnsi="Arial" w:cs="Arial"/>
          <w:b/>
          <w:bCs/>
          <w:lang w:val="bs-Latn-BA" w:bidi="en-US"/>
        </w:rPr>
      </w:pPr>
    </w:p>
    <w:sectPr w:rsidR="00901112" w:rsidRPr="00571AD5" w:rsidSect="009E147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4565" w14:textId="77777777" w:rsidR="005A6D26" w:rsidRDefault="005A6D26" w:rsidP="006A6F37">
      <w:pPr>
        <w:spacing w:after="0" w:line="240" w:lineRule="auto"/>
      </w:pPr>
      <w:r>
        <w:separator/>
      </w:r>
    </w:p>
  </w:endnote>
  <w:endnote w:type="continuationSeparator" w:id="0">
    <w:p w14:paraId="22BAC3CE" w14:textId="77777777" w:rsidR="005A6D26" w:rsidRDefault="005A6D26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52F446B4" w:rsidR="001E0AA9" w:rsidRPr="001E0AA9" w:rsidRDefault="00A4397E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Referentni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broj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poziva</w:t>
        </w:r>
        <w:proofErr w:type="spellEnd"/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9E1479">
          <w:rPr>
            <w:rFonts w:cstheme="minorHAnsi"/>
            <w:color w:val="7F7F7F" w:themeColor="text1" w:themeTint="80"/>
            <w:bdr w:val="none" w:sz="0" w:space="0" w:color="auto" w:frame="1"/>
          </w:rPr>
          <w:t>MNE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</w:t>
        </w:r>
        <w:r w:rsidR="00A82E03">
          <w:rPr>
            <w:rFonts w:cstheme="minorHAnsi"/>
            <w:color w:val="7F7F7F" w:themeColor="text1" w:themeTint="80"/>
            <w:bdr w:val="none" w:sz="0" w:space="0" w:color="auto" w:frame="1"/>
          </w:rPr>
          <w:t>2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>/2</w:t>
        </w:r>
        <w:r w:rsidR="00A82E03">
          <w:rPr>
            <w:rFonts w:cstheme="minorHAnsi"/>
            <w:color w:val="7F7F7F" w:themeColor="text1" w:themeTint="80"/>
            <w:bdr w:val="none" w:sz="0" w:space="0" w:color="auto" w:frame="1"/>
          </w:rPr>
          <w:t>3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C10428">
          <w:rPr>
            <w:noProof/>
            <w:color w:val="7F7F7F" w:themeColor="text1" w:themeTint="80"/>
          </w:rPr>
          <w:t>4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4263" w14:textId="77777777" w:rsidR="005A6D26" w:rsidRDefault="005A6D26" w:rsidP="006A6F37">
      <w:pPr>
        <w:spacing w:after="0" w:line="240" w:lineRule="auto"/>
      </w:pPr>
      <w:r>
        <w:separator/>
      </w:r>
    </w:p>
  </w:footnote>
  <w:footnote w:type="continuationSeparator" w:id="0">
    <w:p w14:paraId="4110E18D" w14:textId="77777777" w:rsidR="005A6D26" w:rsidRDefault="005A6D26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4780"/>
    <w:rsid w:val="0001361C"/>
    <w:rsid w:val="00020A12"/>
    <w:rsid w:val="0002386D"/>
    <w:rsid w:val="00031676"/>
    <w:rsid w:val="00031C73"/>
    <w:rsid w:val="000479C8"/>
    <w:rsid w:val="00055C46"/>
    <w:rsid w:val="000662B7"/>
    <w:rsid w:val="0006768F"/>
    <w:rsid w:val="00067C9C"/>
    <w:rsid w:val="0007397A"/>
    <w:rsid w:val="00076276"/>
    <w:rsid w:val="00080AE1"/>
    <w:rsid w:val="000925D9"/>
    <w:rsid w:val="000B7F71"/>
    <w:rsid w:val="000C37F4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13E2A"/>
    <w:rsid w:val="0032307F"/>
    <w:rsid w:val="003361CB"/>
    <w:rsid w:val="003711D0"/>
    <w:rsid w:val="00371F95"/>
    <w:rsid w:val="00374577"/>
    <w:rsid w:val="003777B6"/>
    <w:rsid w:val="003A3520"/>
    <w:rsid w:val="003A6E57"/>
    <w:rsid w:val="003A793C"/>
    <w:rsid w:val="003D3B6C"/>
    <w:rsid w:val="003D648D"/>
    <w:rsid w:val="003E081A"/>
    <w:rsid w:val="003E67DC"/>
    <w:rsid w:val="003F1086"/>
    <w:rsid w:val="003F787A"/>
    <w:rsid w:val="00421BA0"/>
    <w:rsid w:val="00426402"/>
    <w:rsid w:val="00430B51"/>
    <w:rsid w:val="00437763"/>
    <w:rsid w:val="00443313"/>
    <w:rsid w:val="00446578"/>
    <w:rsid w:val="00462ED2"/>
    <w:rsid w:val="0046538E"/>
    <w:rsid w:val="00472A13"/>
    <w:rsid w:val="004907FD"/>
    <w:rsid w:val="004931D7"/>
    <w:rsid w:val="004B24AC"/>
    <w:rsid w:val="004D52C8"/>
    <w:rsid w:val="004D6B5A"/>
    <w:rsid w:val="004E4835"/>
    <w:rsid w:val="004E5BA4"/>
    <w:rsid w:val="004F004A"/>
    <w:rsid w:val="00503F2A"/>
    <w:rsid w:val="00506486"/>
    <w:rsid w:val="0051319E"/>
    <w:rsid w:val="005403BC"/>
    <w:rsid w:val="00564FA6"/>
    <w:rsid w:val="00567A11"/>
    <w:rsid w:val="00571AD5"/>
    <w:rsid w:val="00576686"/>
    <w:rsid w:val="005778F8"/>
    <w:rsid w:val="005857B6"/>
    <w:rsid w:val="00587CA8"/>
    <w:rsid w:val="00587DAE"/>
    <w:rsid w:val="005A6D26"/>
    <w:rsid w:val="005B4A24"/>
    <w:rsid w:val="005C1435"/>
    <w:rsid w:val="005F6BDD"/>
    <w:rsid w:val="005F6F58"/>
    <w:rsid w:val="00613BDE"/>
    <w:rsid w:val="0061598E"/>
    <w:rsid w:val="00627C07"/>
    <w:rsid w:val="006560E5"/>
    <w:rsid w:val="00667F22"/>
    <w:rsid w:val="0067667D"/>
    <w:rsid w:val="00676C4B"/>
    <w:rsid w:val="006A071C"/>
    <w:rsid w:val="006A103B"/>
    <w:rsid w:val="006A6F37"/>
    <w:rsid w:val="006D28D9"/>
    <w:rsid w:val="006E289F"/>
    <w:rsid w:val="007045E5"/>
    <w:rsid w:val="00726C99"/>
    <w:rsid w:val="00726D96"/>
    <w:rsid w:val="007330AA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0F3E"/>
    <w:rsid w:val="008516A0"/>
    <w:rsid w:val="00862B5B"/>
    <w:rsid w:val="0086302F"/>
    <w:rsid w:val="00865280"/>
    <w:rsid w:val="00865EB4"/>
    <w:rsid w:val="008A671E"/>
    <w:rsid w:val="008D1A1C"/>
    <w:rsid w:val="008E0CD4"/>
    <w:rsid w:val="008E2BB8"/>
    <w:rsid w:val="00901112"/>
    <w:rsid w:val="00904965"/>
    <w:rsid w:val="00906809"/>
    <w:rsid w:val="009248CD"/>
    <w:rsid w:val="00926FE0"/>
    <w:rsid w:val="009351A0"/>
    <w:rsid w:val="00950B90"/>
    <w:rsid w:val="009879EC"/>
    <w:rsid w:val="009A615D"/>
    <w:rsid w:val="009D098B"/>
    <w:rsid w:val="009D7970"/>
    <w:rsid w:val="009E1479"/>
    <w:rsid w:val="009F1AF2"/>
    <w:rsid w:val="009F3032"/>
    <w:rsid w:val="009F456B"/>
    <w:rsid w:val="00A4397E"/>
    <w:rsid w:val="00A55B52"/>
    <w:rsid w:val="00A6208B"/>
    <w:rsid w:val="00A70E5B"/>
    <w:rsid w:val="00A82E03"/>
    <w:rsid w:val="00AA0027"/>
    <w:rsid w:val="00AA666A"/>
    <w:rsid w:val="00AB7783"/>
    <w:rsid w:val="00AD4A7F"/>
    <w:rsid w:val="00AD7D97"/>
    <w:rsid w:val="00AE3A6A"/>
    <w:rsid w:val="00AE41DB"/>
    <w:rsid w:val="00B00168"/>
    <w:rsid w:val="00B015A6"/>
    <w:rsid w:val="00B209B5"/>
    <w:rsid w:val="00B273DD"/>
    <w:rsid w:val="00B338A5"/>
    <w:rsid w:val="00B36CCD"/>
    <w:rsid w:val="00B503BA"/>
    <w:rsid w:val="00B54972"/>
    <w:rsid w:val="00B5509C"/>
    <w:rsid w:val="00B57615"/>
    <w:rsid w:val="00B6392D"/>
    <w:rsid w:val="00B67BA9"/>
    <w:rsid w:val="00B714DC"/>
    <w:rsid w:val="00B85BEF"/>
    <w:rsid w:val="00BB2D21"/>
    <w:rsid w:val="00BB6E07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75773"/>
    <w:rsid w:val="00C82356"/>
    <w:rsid w:val="00C9588F"/>
    <w:rsid w:val="00C96356"/>
    <w:rsid w:val="00CC57D6"/>
    <w:rsid w:val="00CD26E5"/>
    <w:rsid w:val="00CD5477"/>
    <w:rsid w:val="00D056AD"/>
    <w:rsid w:val="00D12B1C"/>
    <w:rsid w:val="00D16C21"/>
    <w:rsid w:val="00D30D24"/>
    <w:rsid w:val="00D5065D"/>
    <w:rsid w:val="00D54488"/>
    <w:rsid w:val="00D60507"/>
    <w:rsid w:val="00D62040"/>
    <w:rsid w:val="00D6480B"/>
    <w:rsid w:val="00D8317F"/>
    <w:rsid w:val="00D842B7"/>
    <w:rsid w:val="00DB14E0"/>
    <w:rsid w:val="00DB2810"/>
    <w:rsid w:val="00DC257A"/>
    <w:rsid w:val="00DC6365"/>
    <w:rsid w:val="00DE57AF"/>
    <w:rsid w:val="00DF7C37"/>
    <w:rsid w:val="00E0037E"/>
    <w:rsid w:val="00E23FED"/>
    <w:rsid w:val="00E30B79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0624C-69A2-4DEC-8AEE-BFF07130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4416</Characters>
  <Application>Microsoft Office Word</Application>
  <DocSecurity>0</DocSecurity>
  <Lines>90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Edisa Adzovic</cp:lastModifiedBy>
  <cp:revision>2</cp:revision>
  <dcterms:created xsi:type="dcterms:W3CDTF">2023-06-30T09:43:00Z</dcterms:created>
  <dcterms:modified xsi:type="dcterms:W3CDTF">2023-06-30T09:43:00Z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58617b39f815e6ca191662901279178acc2294b22c548408607bcb7b4c860cee</vt:lpwstr>
  </property>
</Properties>
</file>