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1282" w14:textId="77777777" w:rsidR="00A22495" w:rsidRPr="00E60D44" w:rsidRDefault="00A22495" w:rsidP="00A22495">
      <w:pPr>
        <w:jc w:val="both"/>
        <w:rPr>
          <w:rFonts w:eastAsia="Times New Roman"/>
          <w:lang w:val="bs-Latn-BA"/>
        </w:rPr>
      </w:pPr>
    </w:p>
    <w:p w14:paraId="611D2FB7" w14:textId="1BBE420B" w:rsidR="00A22495" w:rsidRPr="00E60D44" w:rsidRDefault="00A22495" w:rsidP="00A22495">
      <w:pPr>
        <w:rPr>
          <w:rFonts w:eastAsia="Times New Roman"/>
          <w:sz w:val="22"/>
          <w:szCs w:val="22"/>
          <w:lang w:val="bs-Latn-BA"/>
        </w:rPr>
      </w:pPr>
      <w:r w:rsidRPr="00E60D44">
        <w:rPr>
          <w:rFonts w:eastAsia="Times New Roman"/>
          <w:sz w:val="22"/>
          <w:szCs w:val="22"/>
          <w:lang w:val="bs-Latn-BA"/>
        </w:rPr>
        <w:t>Protokol broj:</w:t>
      </w:r>
      <w:r w:rsidR="00D44330" w:rsidRPr="00E60D44">
        <w:rPr>
          <w:rFonts w:eastAsia="Times New Roman"/>
          <w:sz w:val="22"/>
          <w:szCs w:val="22"/>
          <w:lang w:val="bs-Latn-BA"/>
        </w:rPr>
        <w:t xml:space="preserve"> 1336/2022</w:t>
      </w:r>
    </w:p>
    <w:p w14:paraId="4673BF1F" w14:textId="1F1A284A" w:rsidR="00A22495" w:rsidRPr="00E60D44" w:rsidRDefault="00A22495" w:rsidP="00A22495">
      <w:pPr>
        <w:rPr>
          <w:rFonts w:eastAsia="Times New Roman"/>
          <w:sz w:val="22"/>
          <w:szCs w:val="22"/>
          <w:lang w:val="bs-Latn-BA"/>
        </w:rPr>
      </w:pPr>
      <w:r w:rsidRPr="00E60D44">
        <w:rPr>
          <w:rFonts w:eastAsia="Times New Roman"/>
          <w:sz w:val="22"/>
          <w:szCs w:val="22"/>
          <w:lang w:val="bs-Latn-BA"/>
        </w:rPr>
        <w:t>Datum: 1</w:t>
      </w:r>
      <w:r w:rsidR="00693CB6">
        <w:rPr>
          <w:rFonts w:eastAsia="Times New Roman"/>
          <w:sz w:val="22"/>
          <w:szCs w:val="22"/>
          <w:lang w:val="bs-Latn-BA"/>
        </w:rPr>
        <w:t>8</w:t>
      </w:r>
      <w:r w:rsidRPr="00E60D44">
        <w:rPr>
          <w:rFonts w:eastAsia="Times New Roman"/>
          <w:sz w:val="22"/>
          <w:szCs w:val="22"/>
          <w:lang w:val="bs-Latn-BA"/>
        </w:rPr>
        <w:t>.10.2022.</w:t>
      </w:r>
    </w:p>
    <w:p w14:paraId="54A72960" w14:textId="0FEF12B5" w:rsidR="00A22495" w:rsidRPr="00E60D44" w:rsidRDefault="00A22495" w:rsidP="00A22495">
      <w:pPr>
        <w:rPr>
          <w:rFonts w:eastAsia="Times New Roman"/>
          <w:sz w:val="22"/>
          <w:szCs w:val="22"/>
          <w:lang w:val="bs-Latn-BA"/>
        </w:rPr>
      </w:pPr>
      <w:r w:rsidRPr="00E60D44">
        <w:rPr>
          <w:rFonts w:eastAsia="Times New Roman"/>
          <w:sz w:val="22"/>
          <w:szCs w:val="22"/>
          <w:lang w:val="bs-Latn-BA"/>
        </w:rPr>
        <w:t xml:space="preserve">NO 001 </w:t>
      </w:r>
      <w:r w:rsidR="00EF2763">
        <w:rPr>
          <w:rFonts w:eastAsia="Times New Roman"/>
          <w:sz w:val="22"/>
          <w:szCs w:val="22"/>
          <w:lang w:val="bs-Latn-BA"/>
        </w:rPr>
        <w:t>08/2022</w:t>
      </w:r>
      <w:r w:rsidRPr="00E60D44">
        <w:rPr>
          <w:rFonts w:eastAsia="Times New Roman"/>
          <w:sz w:val="22"/>
          <w:szCs w:val="22"/>
          <w:lang w:val="bs-Latn-BA"/>
        </w:rPr>
        <w:t xml:space="preserve"> </w:t>
      </w:r>
    </w:p>
    <w:p w14:paraId="2CF33427" w14:textId="09248D78" w:rsidR="00A22495" w:rsidRPr="00E60D44" w:rsidRDefault="00A22495" w:rsidP="00A22495">
      <w:pPr>
        <w:rPr>
          <w:rFonts w:eastAsia="Times New Roman"/>
          <w:lang w:val="bs-Latn-BA"/>
        </w:rPr>
      </w:pPr>
    </w:p>
    <w:p w14:paraId="5A53EB24" w14:textId="0AA4849F" w:rsidR="00A22495" w:rsidRPr="00E60D44" w:rsidRDefault="00423AED" w:rsidP="00D44330">
      <w:pPr>
        <w:jc w:val="center"/>
        <w:rPr>
          <w:rFonts w:eastAsia="Times New Roman"/>
          <w:b/>
          <w:bCs/>
          <w:lang w:val="bs-Latn-BA"/>
        </w:rPr>
      </w:pPr>
      <w:r>
        <w:rPr>
          <w:rFonts w:eastAsia="Times New Roman"/>
          <w:b/>
          <w:bCs/>
          <w:lang w:val="bs-Latn-BA"/>
        </w:rPr>
        <w:t>P</w:t>
      </w:r>
      <w:r w:rsidR="00A22495" w:rsidRPr="00E60D44">
        <w:rPr>
          <w:rFonts w:eastAsia="Times New Roman"/>
          <w:b/>
          <w:bCs/>
          <w:lang w:val="bs-Latn-BA"/>
        </w:rPr>
        <w:t xml:space="preserve">oziv hotelima u Podgorici za </w:t>
      </w:r>
      <w:r w:rsidR="00A24502">
        <w:rPr>
          <w:rFonts w:eastAsia="Times New Roman"/>
          <w:b/>
          <w:bCs/>
          <w:lang w:val="bs-Latn-BA"/>
        </w:rPr>
        <w:t>dostavljanje</w:t>
      </w:r>
      <w:r w:rsidR="00A22495" w:rsidRPr="00E60D44">
        <w:rPr>
          <w:rFonts w:eastAsia="Times New Roman"/>
          <w:b/>
          <w:bCs/>
          <w:lang w:val="bs-Latn-BA"/>
        </w:rPr>
        <w:t xml:space="preserve"> ponuda za iznajmljivanje sale za održavanje dvodnevne konferencije i hotelski smještaj za učesnike/ce</w:t>
      </w:r>
    </w:p>
    <w:p w14:paraId="4CBB532B" w14:textId="49726F76" w:rsidR="00A22495" w:rsidRPr="00E60D44" w:rsidRDefault="00A22495" w:rsidP="00A22495">
      <w:pPr>
        <w:rPr>
          <w:rFonts w:eastAsia="Times New Roman"/>
          <w:lang w:val="bs-Latn-BA"/>
        </w:rPr>
      </w:pPr>
    </w:p>
    <w:p w14:paraId="6A49E229" w14:textId="21044976" w:rsidR="00A22495" w:rsidRPr="00E60D44" w:rsidRDefault="007C1FF1" w:rsidP="00D44330">
      <w:pPr>
        <w:jc w:val="both"/>
        <w:rPr>
          <w:rFonts w:eastAsia="Times New Roman"/>
          <w:sz w:val="22"/>
          <w:szCs w:val="22"/>
          <w:lang w:val="bs-Latn-BA"/>
        </w:rPr>
      </w:pPr>
      <w:r>
        <w:rPr>
          <w:rFonts w:eastAsia="Times New Roman"/>
          <w:sz w:val="22"/>
          <w:szCs w:val="22"/>
          <w:lang w:val="bs-Latn-BA"/>
        </w:rPr>
        <w:t>P</w:t>
      </w:r>
      <w:r w:rsidR="00A22495" w:rsidRPr="00E60D44">
        <w:rPr>
          <w:rFonts w:eastAsia="Times New Roman"/>
          <w:sz w:val="22"/>
          <w:szCs w:val="22"/>
          <w:lang w:val="bs-Latn-BA"/>
        </w:rPr>
        <w:t xml:space="preserve">oziv </w:t>
      </w:r>
      <w:r>
        <w:rPr>
          <w:rFonts w:eastAsia="Times New Roman"/>
          <w:sz w:val="22"/>
          <w:szCs w:val="22"/>
          <w:lang w:val="bs-Latn-BA"/>
        </w:rPr>
        <w:t xml:space="preserve">za </w:t>
      </w:r>
      <w:r w:rsidR="00A24502">
        <w:rPr>
          <w:rFonts w:eastAsia="Times New Roman"/>
          <w:sz w:val="22"/>
          <w:szCs w:val="22"/>
          <w:lang w:val="bs-Latn-BA"/>
        </w:rPr>
        <w:t>dostavljanje</w:t>
      </w:r>
      <w:r w:rsidR="00A22495" w:rsidRPr="00E60D44">
        <w:rPr>
          <w:rFonts w:eastAsia="Times New Roman"/>
          <w:sz w:val="22"/>
          <w:szCs w:val="22"/>
          <w:lang w:val="bs-Latn-BA"/>
        </w:rPr>
        <w:t xml:space="preserve"> ponuda za iznajmljivanje sale za održavanje dvodnevne konferencije i hotelski smještaj</w:t>
      </w:r>
      <w:r w:rsidR="00276484">
        <w:rPr>
          <w:rFonts w:eastAsia="Times New Roman"/>
          <w:sz w:val="22"/>
          <w:szCs w:val="22"/>
          <w:lang w:val="bs-Latn-BA"/>
        </w:rPr>
        <w:t xml:space="preserve"> u Podgorici</w:t>
      </w:r>
      <w:r w:rsidR="00A22495" w:rsidRPr="00E60D44">
        <w:rPr>
          <w:rFonts w:eastAsia="Times New Roman"/>
          <w:sz w:val="22"/>
          <w:szCs w:val="22"/>
          <w:lang w:val="bs-Latn-BA"/>
        </w:rPr>
        <w:t xml:space="preserve"> za učesnike/ce u okviru projekta SMART Balkan – Civilno društvo za povezan Zapadni Balkan</w:t>
      </w:r>
    </w:p>
    <w:p w14:paraId="2F762FBD" w14:textId="77777777" w:rsidR="00A22495" w:rsidRPr="00E60D44" w:rsidRDefault="00A22495" w:rsidP="00A22495">
      <w:pPr>
        <w:rPr>
          <w:rFonts w:eastAsia="Times New Roman"/>
          <w:lang w:val="bs-Latn-B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912"/>
      </w:tblGrid>
      <w:tr w:rsidR="00D44330" w:rsidRPr="00E60D44" w14:paraId="14EBE3DA" w14:textId="77777777" w:rsidTr="00D44330">
        <w:trPr>
          <w:trHeight w:val="5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CFEB82D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Predmet nabavke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2EC7908" w14:textId="4DCD1B56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Nabavka usluga smještaja i sale </w:t>
            </w:r>
          </w:p>
        </w:tc>
      </w:tr>
      <w:tr w:rsidR="00D44330" w:rsidRPr="00E60D44" w14:paraId="60A27B6D" w14:textId="77777777" w:rsidTr="00D44330">
        <w:trPr>
          <w:trHeight w:val="5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14:paraId="3890E1A9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Ugovarač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14:paraId="292DE477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Centar za promociju civilnog društva (CPCD) </w:t>
            </w:r>
          </w:p>
        </w:tc>
      </w:tr>
      <w:tr w:rsidR="00D44330" w:rsidRPr="00E60D44" w14:paraId="3F2DE645" w14:textId="77777777" w:rsidTr="00D44330">
        <w:trPr>
          <w:trHeight w:val="5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465E867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Naziv projekta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4918F28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SMART Balkans – Civilno društvo za povezan Zapadni Balkan </w:t>
            </w:r>
          </w:p>
        </w:tc>
      </w:tr>
      <w:tr w:rsidR="00D44330" w:rsidRPr="00E60D44" w14:paraId="0C45E541" w14:textId="77777777" w:rsidTr="00D44330">
        <w:trPr>
          <w:trHeight w:val="5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14:paraId="5EE7BEC1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Lokacija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14:paraId="7B8DDC35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Marka Marulića 2/III, Sarajevo, Bosnia and Herzegovina </w:t>
            </w:r>
          </w:p>
        </w:tc>
      </w:tr>
      <w:tr w:rsidR="00D44330" w:rsidRPr="00E60D44" w14:paraId="7143F603" w14:textId="77777777" w:rsidTr="00D44330">
        <w:trPr>
          <w:trHeight w:val="5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14:paraId="707895CC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Kontakt e-mail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14:paraId="5D17B33C" w14:textId="14D1DFF8" w:rsidR="00D44330" w:rsidRPr="00E60D44" w:rsidRDefault="003352CC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sz w:val="18"/>
                <w:szCs w:val="18"/>
                <w:bdr w:val="none" w:sz="0" w:space="0" w:color="auto"/>
                <w:lang w:val="bs-Latn-BA" w:eastAsia="hr-BA"/>
              </w:rPr>
            </w:pPr>
            <w:r w:rsidRPr="00875446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prijava@cpcd.ba</w:t>
            </w:r>
          </w:p>
        </w:tc>
      </w:tr>
      <w:tr w:rsidR="00D44330" w:rsidRPr="00E60D44" w14:paraId="3BD06BCA" w14:textId="77777777" w:rsidTr="00D44330">
        <w:trPr>
          <w:trHeight w:val="5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741BC89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Datum objave poziva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FEABFE5" w14:textId="3C1BE166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1</w:t>
            </w:r>
            <w:r w:rsidR="00B6544E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8</w:t>
            </w: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.10.2022. </w:t>
            </w:r>
          </w:p>
        </w:tc>
      </w:tr>
      <w:tr w:rsidR="00D44330" w:rsidRPr="00E60D44" w14:paraId="7D931517" w14:textId="77777777" w:rsidTr="00D44330">
        <w:trPr>
          <w:trHeight w:val="5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14:paraId="45C3F5AE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Trajanje poziva za dostavu ponuda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vAlign w:val="center"/>
            <w:hideMark/>
          </w:tcPr>
          <w:p w14:paraId="09B4F120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15 dana </w:t>
            </w:r>
          </w:p>
        </w:tc>
      </w:tr>
      <w:tr w:rsidR="00D44330" w:rsidRPr="00E60D44" w14:paraId="68BA202E" w14:textId="77777777" w:rsidTr="00D44330">
        <w:trPr>
          <w:trHeight w:val="585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E9D039A" w14:textId="77777777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Rok za dostavu ponuda 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89FE251" w14:textId="5E8EFDEC" w:rsidR="00D44330" w:rsidRPr="00E60D44" w:rsidRDefault="00D44330" w:rsidP="00D443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bs-Latn-BA" w:eastAsia="hr-BA"/>
              </w:rPr>
            </w:pP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0</w:t>
            </w:r>
            <w:r w:rsidR="00B6544E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2</w:t>
            </w:r>
            <w:r w:rsidRPr="00E60D44">
              <w:rPr>
                <w:rFonts w:eastAsia="Times New Roman"/>
                <w:sz w:val="22"/>
                <w:szCs w:val="22"/>
                <w:bdr w:val="none" w:sz="0" w:space="0" w:color="auto"/>
                <w:lang w:val="bs-Latn-BA" w:eastAsia="hr-BA"/>
              </w:rPr>
              <w:t>.11.2022 do 17:00 sati </w:t>
            </w:r>
          </w:p>
        </w:tc>
      </w:tr>
    </w:tbl>
    <w:p w14:paraId="47716DF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65953E40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2982180F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Ukratko o ugovaraču i o projektu: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7EE1C61F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367A88D3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15DFE058" w14:textId="006DD4DA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Centar za promociju civilnog društva (CPCD), u partnerstvu sa </w:t>
      </w:r>
      <w:r w:rsidR="00095E12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Center for Research and Policy Making (CRPM)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iz Sjeverne Makedonije i </w:t>
      </w:r>
      <w:r w:rsidR="001E67AB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Institute for Democracy and Mediation (IDM)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) iz Albanije, implementira projekat pod nazivom SMART Balkan – Civilno društvo za povezan Zapadni Balkan, što doprinosi jačanju demokratije i evroatlantskih integracija u mreži Zapadnog Balkana. Projekat ima za cilj stvaranje čvrste osnove za održivi razvoj u Albaniji, Bosni i Hercegovini, Kosovu, Crnoj Gori, Sjevernoj Makedoniji i Srbiji. Neke od tema ovog projekta su borba protiv organizovanog kriminala, prevencija radikalizacije (uključujući nasilni ekstremizam), pomirenje kroz interkulturalni dijalog, reforme u evroatlantskim integracijama, ljudska prava i rodna ravnopravnost (uključujući nasilje u porodici), podrška slobodi govora i nezavisni mediji. Projekat finansira Ministarstvo vanjskih poslova Kraljevine Norveške, uz grant vrijedan preko 17 miliona eura (34 miliona KM). </w:t>
      </w:r>
    </w:p>
    <w:p w14:paraId="48AE53B4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lastRenderedPageBreak/>
        <w:t> </w:t>
      </w:r>
    </w:p>
    <w:p w14:paraId="14306DA9" w14:textId="6CF86FB8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 </w:t>
      </w:r>
    </w:p>
    <w:p w14:paraId="20EB98D4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Predmet nabavke: 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0952CBD8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4862D43E" w14:textId="63A5BA46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Predmet nabavke je</w:t>
      </w:r>
      <w:r w:rsidR="003C55EF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hotelski smještaj </w:t>
      </w:r>
      <w:r w:rsidR="0027648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u Podgorici </w:t>
      </w:r>
      <w:r w:rsidR="003C55EF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za učesnike/ce regionalne konferencije i sala za</w:t>
      </w:r>
      <w:r w:rsidR="004F223B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održavanje konferencije smještajnog kapaciteta do 100 osoba</w:t>
      </w:r>
      <w:r w:rsidR="003C55EF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, 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za potrebe projekta SMART Balkan – Civilno društvo za povezan Zapadni Balkan. </w:t>
      </w:r>
    </w:p>
    <w:p w14:paraId="12751FE6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3"/>
          <w:szCs w:val="23"/>
          <w:bdr w:val="none" w:sz="0" w:space="0" w:color="auto"/>
          <w:lang w:val="bs-Latn-BA" w:eastAsia="hr-BA"/>
        </w:rPr>
        <w:t> </w:t>
      </w:r>
    </w:p>
    <w:p w14:paraId="32557812" w14:textId="0020C012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eastAsia="Times New Roman"/>
          <w:sz w:val="23"/>
          <w:szCs w:val="23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3"/>
          <w:szCs w:val="23"/>
          <w:bdr w:val="none" w:sz="0" w:space="0" w:color="auto"/>
          <w:lang w:val="bs-Latn-BA" w:eastAsia="hr-BA"/>
        </w:rPr>
        <w:t>Ponuda treba da sadrži: </w:t>
      </w:r>
      <w:r w:rsidRPr="00E60D44">
        <w:rPr>
          <w:rFonts w:eastAsia="Times New Roman"/>
          <w:sz w:val="23"/>
          <w:szCs w:val="23"/>
          <w:bdr w:val="none" w:sz="0" w:space="0" w:color="auto"/>
          <w:lang w:val="bs-Latn-BA" w:eastAsia="hr-BA"/>
        </w:rPr>
        <w:t> </w:t>
      </w:r>
    </w:p>
    <w:p w14:paraId="3A179951" w14:textId="4C3B7D85" w:rsidR="003C55EF" w:rsidRPr="00E60D44" w:rsidRDefault="00D44330" w:rsidP="00D44330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 xml:space="preserve">Sala za konferenciju sa karakteristikama: </w:t>
      </w:r>
    </w:p>
    <w:p w14:paraId="5937C0BC" w14:textId="77777777" w:rsidR="003C55EF" w:rsidRPr="00E60D44" w:rsidRDefault="00D44330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 xml:space="preserve">kapacitet za 100 osoba, </w:t>
      </w:r>
    </w:p>
    <w:p w14:paraId="0CAC101C" w14:textId="7A544233" w:rsidR="003C55EF" w:rsidRPr="00E60D44" w:rsidRDefault="00D44330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bina za paneliste</w:t>
      </w:r>
      <w:r w:rsidR="006E23BA">
        <w:rPr>
          <w:rFonts w:ascii="Times New Roman" w:eastAsia="Times New Roman" w:hAnsi="Times New Roman" w:cs="Times New Roman"/>
          <w:lang w:val="bs-Latn-BA" w:eastAsia="hr-BA"/>
        </w:rPr>
        <w:t>/kinje</w:t>
      </w:r>
      <w:r w:rsidRPr="00E60D44">
        <w:rPr>
          <w:rFonts w:ascii="Times New Roman" w:eastAsia="Times New Roman" w:hAnsi="Times New Roman" w:cs="Times New Roman"/>
          <w:lang w:val="bs-Latn-BA" w:eastAsia="hr-BA"/>
        </w:rPr>
        <w:t xml:space="preserve"> sa pratećim stolovima i stolicama</w:t>
      </w:r>
    </w:p>
    <w:p w14:paraId="0FFF3D86" w14:textId="77777777" w:rsidR="003C55EF" w:rsidRPr="00E60D44" w:rsidRDefault="00D44330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audivizuelna oprema</w:t>
      </w:r>
      <w:r w:rsidR="003C55EF" w:rsidRPr="00E60D44">
        <w:rPr>
          <w:rFonts w:ascii="Times New Roman" w:eastAsia="Times New Roman" w:hAnsi="Times New Roman" w:cs="Times New Roman"/>
          <w:lang w:val="bs-Latn-BA" w:eastAsia="hr-BA"/>
        </w:rPr>
        <w:t xml:space="preserve"> (laptop, projektor, ozvučenje)</w:t>
      </w:r>
    </w:p>
    <w:p w14:paraId="1D9E37DF" w14:textId="77777777" w:rsidR="003C55EF" w:rsidRPr="00E60D44" w:rsidRDefault="003C55EF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klima</w:t>
      </w:r>
    </w:p>
    <w:p w14:paraId="2F57EB4D" w14:textId="77777777" w:rsidR="003C55EF" w:rsidRPr="00E60D44" w:rsidRDefault="003C55EF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ventilacija</w:t>
      </w:r>
    </w:p>
    <w:p w14:paraId="03751BC1" w14:textId="0A65A6A8" w:rsidR="00D44330" w:rsidRDefault="003C55EF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za dva dana 15. i 16.12.2022.</w:t>
      </w:r>
    </w:p>
    <w:p w14:paraId="78B738EB" w14:textId="4134ED5A" w:rsidR="00E23C3C" w:rsidRDefault="00E23C3C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osiguran prostor za registraciju učesnika/ca prije ulaza u salu</w:t>
      </w:r>
    </w:p>
    <w:p w14:paraId="2682674B" w14:textId="64FF6AEA" w:rsidR="00E23C3C" w:rsidRDefault="0046327D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fotografije sale</w:t>
      </w:r>
    </w:p>
    <w:p w14:paraId="35B579A9" w14:textId="3F46CC2E" w:rsidR="007A5AB1" w:rsidRDefault="007A5AB1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IT podrška</w:t>
      </w:r>
      <w:r w:rsidR="00923BD4">
        <w:rPr>
          <w:rFonts w:ascii="Times New Roman" w:eastAsia="Times New Roman" w:hAnsi="Times New Roman" w:cs="Times New Roman"/>
          <w:lang w:val="bs-Latn-BA" w:eastAsia="hr-BA"/>
        </w:rPr>
        <w:t xml:space="preserve"> na r</w:t>
      </w:r>
      <w:r w:rsidR="001C230C">
        <w:rPr>
          <w:rFonts w:ascii="Times New Roman" w:eastAsia="Times New Roman" w:hAnsi="Times New Roman" w:cs="Times New Roman"/>
          <w:lang w:val="bs-Latn-BA" w:eastAsia="hr-BA"/>
        </w:rPr>
        <w:t>a</w:t>
      </w:r>
      <w:r w:rsidR="00923BD4">
        <w:rPr>
          <w:rFonts w:ascii="Times New Roman" w:eastAsia="Times New Roman" w:hAnsi="Times New Roman" w:cs="Times New Roman"/>
          <w:lang w:val="bs-Latn-BA" w:eastAsia="hr-BA"/>
        </w:rPr>
        <w:t>spolaganju oba dana</w:t>
      </w:r>
    </w:p>
    <w:p w14:paraId="76FB6180" w14:textId="5A2B052E" w:rsidR="00923BD4" w:rsidRPr="00E60D44" w:rsidRDefault="00923BD4" w:rsidP="003C55EF">
      <w:pPr>
        <w:pStyle w:val="ListParagraph"/>
        <w:numPr>
          <w:ilvl w:val="0"/>
          <w:numId w:val="27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Osvjetljenje kao dodatni vid rasvjete će se smatrati prednošću</w:t>
      </w:r>
    </w:p>
    <w:p w14:paraId="7D16D534" w14:textId="146E254E" w:rsidR="003C55EF" w:rsidRPr="00E60D44" w:rsidRDefault="003C55EF" w:rsidP="00D44330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 xml:space="preserve">Smještaj za 70 učesnika/ca na bazi </w:t>
      </w:r>
      <w:r w:rsidR="00C8716B" w:rsidRPr="00E60D44">
        <w:rPr>
          <w:rFonts w:ascii="Times New Roman" w:eastAsia="Times New Roman" w:hAnsi="Times New Roman" w:cs="Times New Roman"/>
          <w:lang w:val="bs-Latn-BA" w:eastAsia="hr-BA"/>
        </w:rPr>
        <w:t xml:space="preserve">jednog </w:t>
      </w:r>
      <w:r w:rsidRPr="00E60D44">
        <w:rPr>
          <w:rFonts w:ascii="Times New Roman" w:eastAsia="Times New Roman" w:hAnsi="Times New Roman" w:cs="Times New Roman"/>
          <w:lang w:val="bs-Latn-BA" w:eastAsia="hr-BA"/>
        </w:rPr>
        <w:t>noćenja sa doručkom (15.12.2022.)</w:t>
      </w:r>
      <w:r w:rsidR="00923BD4">
        <w:rPr>
          <w:rFonts w:ascii="Times New Roman" w:eastAsia="Times New Roman" w:hAnsi="Times New Roman" w:cs="Times New Roman"/>
          <w:lang w:val="bs-Latn-BA" w:eastAsia="hr-BA"/>
        </w:rPr>
        <w:t>, u jednokrevetnim sobama (single bed)</w:t>
      </w:r>
    </w:p>
    <w:p w14:paraId="395B441A" w14:textId="579A715A" w:rsidR="003C55EF" w:rsidRDefault="003C55EF" w:rsidP="00D44330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Ručak dva dana za 100 osoba</w:t>
      </w:r>
    </w:p>
    <w:p w14:paraId="5AFB633C" w14:textId="6099DDBA" w:rsidR="00453EA4" w:rsidRDefault="00453EA4" w:rsidP="00453EA4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Fotografije sale za ručak</w:t>
      </w:r>
    </w:p>
    <w:p w14:paraId="09DC11D9" w14:textId="05C4E026" w:rsidR="00923BD4" w:rsidRDefault="00923BD4" w:rsidP="00453EA4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Uključeno jedno bezalkoholno piće</w:t>
      </w:r>
    </w:p>
    <w:p w14:paraId="6CD7C175" w14:textId="2ADD4EAC" w:rsidR="00923BD4" w:rsidRPr="00E60D44" w:rsidRDefault="00923BD4" w:rsidP="00453EA4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Ponuda za švedski sto koji treba uključivati više vrsta mesa sa jasno naznačenim natpisom koj</w:t>
      </w:r>
      <w:r w:rsidR="008A0DA7">
        <w:rPr>
          <w:rFonts w:ascii="Times New Roman" w:eastAsia="Times New Roman" w:hAnsi="Times New Roman" w:cs="Times New Roman"/>
          <w:lang w:val="bs-Latn-BA" w:eastAsia="hr-BA"/>
        </w:rPr>
        <w:t>a je vrsta mesa u pitanju; opcija za vegansku i vegetarijansku ishranu; označeno koje jelo sadrži svinjske proizvode</w:t>
      </w:r>
    </w:p>
    <w:p w14:paraId="2B614536" w14:textId="30E4B6F6" w:rsidR="003C55EF" w:rsidRDefault="003C55EF" w:rsidP="00D44330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 xml:space="preserve"> Večera jednu noć za </w:t>
      </w:r>
      <w:r w:rsidR="004F223B" w:rsidRPr="00E60D44">
        <w:rPr>
          <w:rFonts w:ascii="Times New Roman" w:eastAsia="Times New Roman" w:hAnsi="Times New Roman" w:cs="Times New Roman"/>
          <w:lang w:val="bs-Latn-BA" w:eastAsia="hr-BA"/>
        </w:rPr>
        <w:t>80</w:t>
      </w:r>
      <w:r w:rsidRPr="00E60D44">
        <w:rPr>
          <w:rFonts w:ascii="Times New Roman" w:eastAsia="Times New Roman" w:hAnsi="Times New Roman" w:cs="Times New Roman"/>
          <w:lang w:val="bs-Latn-BA" w:eastAsia="hr-BA"/>
        </w:rPr>
        <w:t xml:space="preserve"> osoba</w:t>
      </w:r>
    </w:p>
    <w:p w14:paraId="62F4BE4E" w14:textId="77777777" w:rsidR="008F0A9D" w:rsidRPr="008F0A9D" w:rsidRDefault="008F0A9D" w:rsidP="008F0A9D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8F0A9D">
        <w:rPr>
          <w:rFonts w:ascii="Times New Roman" w:eastAsia="Times New Roman" w:hAnsi="Times New Roman" w:cs="Times New Roman"/>
          <w:lang w:val="bs-Latn-BA" w:eastAsia="hr-BA"/>
        </w:rPr>
        <w:t>Ponuda za švedski sto koji treba uključivati više vrsta mesa sa jasno naznačenim natpisom koja je vrsta mesa u pitanju, opcija za vegansku i vegetarijansku ishranu, označeno koje jelo sadrži svinjske proizvode</w:t>
      </w:r>
    </w:p>
    <w:p w14:paraId="514BC5EC" w14:textId="2D633C55" w:rsidR="008F0A9D" w:rsidRPr="00E60D44" w:rsidRDefault="008F0A9D" w:rsidP="008F0A9D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8F0A9D">
        <w:rPr>
          <w:rFonts w:ascii="Times New Roman" w:eastAsia="Times New Roman" w:hAnsi="Times New Roman" w:cs="Times New Roman"/>
          <w:lang w:val="bs-Latn-BA" w:eastAsia="hr-BA"/>
        </w:rPr>
        <w:t xml:space="preserve">Fotografija prostora za </w:t>
      </w:r>
      <w:r>
        <w:rPr>
          <w:rFonts w:ascii="Times New Roman" w:eastAsia="Times New Roman" w:hAnsi="Times New Roman" w:cs="Times New Roman"/>
          <w:lang w:val="bs-Latn-BA" w:eastAsia="hr-BA"/>
        </w:rPr>
        <w:t>večeru</w:t>
      </w:r>
    </w:p>
    <w:p w14:paraId="71F8B668" w14:textId="5FB41425" w:rsidR="003C55EF" w:rsidRDefault="006656F2" w:rsidP="00D44330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3</w:t>
      </w:r>
      <w:r w:rsidR="003C55EF" w:rsidRPr="00E60D44">
        <w:rPr>
          <w:rFonts w:ascii="Times New Roman" w:eastAsia="Times New Roman" w:hAnsi="Times New Roman" w:cs="Times New Roman"/>
          <w:lang w:val="bs-Latn-BA" w:eastAsia="hr-BA"/>
        </w:rPr>
        <w:t xml:space="preserve"> kafe pauze za 100 osoba (dvije </w:t>
      </w:r>
      <w:r w:rsidRPr="00E60D44">
        <w:rPr>
          <w:rFonts w:ascii="Times New Roman" w:eastAsia="Times New Roman" w:hAnsi="Times New Roman" w:cs="Times New Roman"/>
          <w:lang w:val="bs-Latn-BA" w:eastAsia="hr-BA"/>
        </w:rPr>
        <w:t>prvi dan i jedna drugi dan</w:t>
      </w:r>
      <w:r w:rsidR="003C55EF" w:rsidRPr="00E60D44">
        <w:rPr>
          <w:rFonts w:ascii="Times New Roman" w:eastAsia="Times New Roman" w:hAnsi="Times New Roman" w:cs="Times New Roman"/>
          <w:lang w:val="bs-Latn-BA" w:eastAsia="hr-BA"/>
        </w:rPr>
        <w:t>)</w:t>
      </w:r>
    </w:p>
    <w:p w14:paraId="1A75C8C1" w14:textId="1D83A475" w:rsidR="00453EA4" w:rsidRDefault="00453EA4" w:rsidP="00453EA4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 xml:space="preserve">Odvojena </w:t>
      </w:r>
      <w:r w:rsidRPr="00C03F36">
        <w:rPr>
          <w:rFonts w:ascii="Times New Roman" w:eastAsia="Times New Roman" w:hAnsi="Times New Roman" w:cs="Times New Roman"/>
          <w:lang w:val="bs-Latn-BA" w:eastAsia="hr-BA"/>
        </w:rPr>
        <w:t>zona</w:t>
      </w:r>
      <w:r w:rsidR="00C03F36">
        <w:rPr>
          <w:rFonts w:ascii="Times New Roman" w:eastAsia="Times New Roman" w:hAnsi="Times New Roman" w:cs="Times New Roman"/>
          <w:lang w:val="bs-Latn-BA" w:eastAsia="hr-BA"/>
        </w:rPr>
        <w:t xml:space="preserve"> za pušače</w:t>
      </w:r>
      <w:r>
        <w:rPr>
          <w:rFonts w:ascii="Times New Roman" w:eastAsia="Times New Roman" w:hAnsi="Times New Roman" w:cs="Times New Roman"/>
          <w:lang w:val="bs-Latn-BA" w:eastAsia="hr-BA"/>
        </w:rPr>
        <w:t xml:space="preserve"> u blizini</w:t>
      </w:r>
      <w:r w:rsidR="00ED07BF">
        <w:rPr>
          <w:rFonts w:ascii="Times New Roman" w:eastAsia="Times New Roman" w:hAnsi="Times New Roman" w:cs="Times New Roman"/>
          <w:lang w:val="bs-Latn-BA" w:eastAsia="hr-BA"/>
        </w:rPr>
        <w:t xml:space="preserve"> prostora održavanja kafe pauze</w:t>
      </w:r>
      <w:r w:rsidR="0046327D">
        <w:rPr>
          <w:rFonts w:ascii="Times New Roman" w:eastAsia="Times New Roman" w:hAnsi="Times New Roman" w:cs="Times New Roman"/>
          <w:lang w:val="bs-Latn-BA" w:eastAsia="hr-BA"/>
        </w:rPr>
        <w:t>, ali ne i u blizini sale</w:t>
      </w:r>
    </w:p>
    <w:p w14:paraId="1327F22B" w14:textId="3239DDE7" w:rsidR="00ED07BF" w:rsidRDefault="00ED07BF" w:rsidP="00453EA4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Fotografije prostora za održavanje kafe pauze</w:t>
      </w:r>
    </w:p>
    <w:p w14:paraId="7102BD75" w14:textId="62A896A4" w:rsidR="00ED07BF" w:rsidRPr="00E60D44" w:rsidRDefault="0046327D" w:rsidP="00453EA4">
      <w:pPr>
        <w:pStyle w:val="ListParagraph"/>
        <w:numPr>
          <w:ilvl w:val="0"/>
          <w:numId w:val="3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Detaljne informacije o ponudi sadržaja paketa kafe pauze</w:t>
      </w:r>
    </w:p>
    <w:p w14:paraId="26EC380E" w14:textId="16F387FE" w:rsidR="00C45FF0" w:rsidRDefault="00C45FF0" w:rsidP="00D44330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 xml:space="preserve">Parking </w:t>
      </w:r>
      <w:r w:rsidR="00174C34" w:rsidRPr="00E60D44">
        <w:rPr>
          <w:rFonts w:ascii="Times New Roman" w:eastAsia="Times New Roman" w:hAnsi="Times New Roman" w:cs="Times New Roman"/>
          <w:lang w:val="bs-Latn-BA" w:eastAsia="hr-BA"/>
        </w:rPr>
        <w:t>mjesto za 20 vozila uključujući 3 minibusa/kombija</w:t>
      </w:r>
      <w:r w:rsidR="006656F2" w:rsidRPr="00E60D44">
        <w:rPr>
          <w:rFonts w:ascii="Times New Roman" w:eastAsia="Times New Roman" w:hAnsi="Times New Roman" w:cs="Times New Roman"/>
          <w:lang w:val="bs-Latn-BA" w:eastAsia="hr-BA"/>
        </w:rPr>
        <w:t xml:space="preserve"> </w:t>
      </w:r>
      <w:r w:rsidR="00A6506F">
        <w:rPr>
          <w:rFonts w:ascii="Times New Roman" w:eastAsia="Times New Roman" w:hAnsi="Times New Roman" w:cs="Times New Roman"/>
          <w:lang w:val="bs-Latn-BA" w:eastAsia="hr-BA"/>
        </w:rPr>
        <w:t>će se smatrati prednošću</w:t>
      </w:r>
    </w:p>
    <w:p w14:paraId="5C78BF66" w14:textId="2FDADA63" w:rsidR="00E60D44" w:rsidRPr="00E60D44" w:rsidRDefault="00FA15C0" w:rsidP="00D44330">
      <w:pPr>
        <w:pStyle w:val="ListParagraph"/>
        <w:numPr>
          <w:ilvl w:val="0"/>
          <w:numId w:val="26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>
        <w:rPr>
          <w:rFonts w:ascii="Times New Roman" w:eastAsia="Times New Roman" w:hAnsi="Times New Roman" w:cs="Times New Roman"/>
          <w:lang w:val="bs-Latn-BA" w:eastAsia="hr-BA"/>
        </w:rPr>
        <w:t>Kutak za izjave za medije</w:t>
      </w:r>
      <w:r w:rsidR="00754F2D">
        <w:rPr>
          <w:rFonts w:ascii="Times New Roman" w:eastAsia="Times New Roman" w:hAnsi="Times New Roman" w:cs="Times New Roman"/>
          <w:lang w:val="bs-Latn-BA" w:eastAsia="hr-BA"/>
        </w:rPr>
        <w:t xml:space="preserve"> sa fotografijama</w:t>
      </w:r>
    </w:p>
    <w:p w14:paraId="1937D696" w14:textId="77777777" w:rsidR="003C55EF" w:rsidRPr="00E60D44" w:rsidRDefault="003C55EF" w:rsidP="003C55EF">
      <w:pPr>
        <w:shd w:val="clear" w:color="auto" w:fill="FFFFFF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</w:p>
    <w:p w14:paraId="4AB846D7" w14:textId="0F6032CA" w:rsidR="00D44330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</w:p>
    <w:p w14:paraId="78893B0F" w14:textId="43AB99D2" w:rsidR="007F4105" w:rsidRDefault="007F4105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</w:p>
    <w:p w14:paraId="2938F25E" w14:textId="77777777" w:rsidR="007F4105" w:rsidRPr="00E60D44" w:rsidRDefault="007F4105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</w:p>
    <w:p w14:paraId="1A828019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Način dostave ponude: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1B78F854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307BB5ED" w14:textId="1703B605" w:rsidR="00B256EC" w:rsidRPr="00E60D44" w:rsidRDefault="00B256EC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Ponuđači su obavezni da </w:t>
      </w:r>
      <w:r w:rsidR="00A957E4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pripreme ponude i dostave dokumente u skladu sa navedenim zahtjevima. Ponude koje nisu u skladu sa navedenim zahtjevima, neće biti uzete u razmatranje. </w:t>
      </w:r>
    </w:p>
    <w:p w14:paraId="046A8FCC" w14:textId="77777777" w:rsidR="00A957E4" w:rsidRPr="00E60D44" w:rsidRDefault="00A957E4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</w:p>
    <w:p w14:paraId="0ADB7FAB" w14:textId="57F3B8DE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Ponude se dostav</w:t>
      </w:r>
      <w:r w:rsidR="00B256EC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ljaju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</w:t>
      </w:r>
      <w:r w:rsidRPr="00E60D44">
        <w:rPr>
          <w:rFonts w:eastAsia="Times New Roman"/>
          <w:sz w:val="22"/>
          <w:szCs w:val="22"/>
          <w:u w:val="single"/>
          <w:bdr w:val="none" w:sz="0" w:space="0" w:color="auto"/>
          <w:lang w:val="bs-Latn-BA" w:eastAsia="hr-BA"/>
        </w:rPr>
        <w:t xml:space="preserve">elektronski (e-mail) na adresu </w:t>
      </w:r>
      <w:hyperlink r:id="rId7" w:history="1">
        <w:r w:rsidR="003D4B0B" w:rsidRPr="00E60D44">
          <w:rPr>
            <w:rStyle w:val="Hyperlink"/>
            <w:rFonts w:eastAsia="Times New Roman"/>
            <w:sz w:val="22"/>
            <w:szCs w:val="22"/>
            <w:bdr w:val="none" w:sz="0" w:space="0" w:color="auto"/>
            <w:lang w:val="bs-Latn-BA" w:eastAsia="hr-BA"/>
          </w:rPr>
          <w:t>prijava@cpcd.ba</w:t>
        </w:r>
      </w:hyperlink>
      <w:r w:rsidRPr="00E60D44">
        <w:rPr>
          <w:rFonts w:eastAsia="Times New Roman"/>
          <w:sz w:val="22"/>
          <w:szCs w:val="22"/>
          <w:u w:val="single"/>
          <w:bdr w:val="none" w:sz="0" w:space="0" w:color="auto"/>
          <w:lang w:val="bs-Latn-BA" w:eastAsia="hr-BA"/>
        </w:rPr>
        <w:t xml:space="preserve">, 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sa naznakom u naslovu e-maila: </w:t>
      </w:r>
      <w:r w:rsidR="00D34E75" w:rsidRPr="0003416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Ponuda po otvoren</w:t>
      </w:r>
      <w:r w:rsidR="009C2430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o</w:t>
      </w:r>
      <w:r w:rsidR="00D34E75" w:rsidRPr="0003416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 xml:space="preserve">m postupku </w:t>
      </w:r>
      <w:r w:rsidRPr="0003416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 xml:space="preserve"> </w:t>
      </w:r>
      <w:r w:rsidR="00D34E75" w:rsidRPr="0003416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br</w:t>
      </w:r>
      <w:r w:rsidRPr="0003416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 xml:space="preserve">. NO001 </w:t>
      </w:r>
      <w:r w:rsidR="00EF2763" w:rsidRPr="0003416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08</w:t>
      </w:r>
      <w:r w:rsidRPr="0003416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/2022</w:t>
      </w:r>
      <w:r w:rsidR="00D34E75" w:rsidRPr="0003416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, naziv ponuđača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21BD6BB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376AA5DC" w14:textId="73CF5CCA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U tekstu emaila navedeni su nazivi svih dostavljenih dokumenata, na način kako je to navedeno u dijelu Sadržaj ponude i </w:t>
      </w:r>
      <w:r w:rsidR="009C2430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O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stala potrebna dokumentacija</w:t>
      </w:r>
      <w:r w:rsidR="009C2430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.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  <w:r w:rsidR="00C34189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Sva dokumenta koja sadrže potpise i pečate treba dostaviti u PDF formatu. </w:t>
      </w:r>
      <w:r w:rsidR="00C34189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Dokumentaciju ne stavljati u .zip file ili bilo koji drugi kompresovani format.</w:t>
      </w:r>
    </w:p>
    <w:p w14:paraId="1169A731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1D3FB41B" w14:textId="310E2370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Maksimalna veličina e-pošte može biti 10 MB. U slučaju da su priloženi dokumenti veći od 10 MB, složite dokumente u nekoliko odvojenih email poruka, sa naslovom kako slijedi: u prvom e-mailu upišite Ponuda, BR. NO001 </w:t>
      </w:r>
      <w:r w:rsidR="00EF2763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08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/2022 (ime podnosioca) x / #, umjesto oznake "x" upisujete redni broj e-maila, a umjesto oznake "#" upisujete ukupan broj e-mailova koje ćete poslati. U tekstu e-maila navedite numerisanu listu svih priloženih dokumenata. </w:t>
      </w:r>
    </w:p>
    <w:p w14:paraId="7B8861BF" w14:textId="77777777" w:rsidR="00035B51" w:rsidRPr="00E60D44" w:rsidRDefault="00035B51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</w:p>
    <w:p w14:paraId="2FED3737" w14:textId="54A096E8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Prijem elektronski dostavljene ponude bit će potvrđen od strane Ugovarača e-mailom, u roku od 24 sata</w:t>
      </w:r>
      <w:r w:rsidR="00E22B8B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od prijema.</w:t>
      </w:r>
    </w:p>
    <w:p w14:paraId="3A6C16CB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0D73BC6B" w14:textId="4A7F6EC4" w:rsidR="00C8716B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77D649F5" w14:textId="1A2B62A3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Sadržaj ponude i ostala potrebna dokumentacija: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72E04472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20AEC0C7" w14:textId="55102801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Ponu</w:t>
      </w:r>
      <w:r w:rsidR="00B45D3B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đ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ač treba da dostavi sljedeće dokumente:  </w:t>
      </w:r>
    </w:p>
    <w:p w14:paraId="6B265367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385A90B4" w14:textId="7101237A" w:rsidR="00D44330" w:rsidRPr="00E60D44" w:rsidRDefault="00D44330" w:rsidP="00D4433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PONUDA – ovjerena i potpisana od strane ovlaštenog lica, a treba da sadrži sljedeće dokumente i informacije: </w:t>
      </w:r>
    </w:p>
    <w:p w14:paraId="53BAEED0" w14:textId="77777777" w:rsidR="00174C34" w:rsidRPr="00E60D44" w:rsidRDefault="00174C34" w:rsidP="00174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</w:p>
    <w:p w14:paraId="624C4B1D" w14:textId="266FCEE2" w:rsidR="00174C34" w:rsidRPr="00E60D44" w:rsidRDefault="003C4419" w:rsidP="00C45FF0">
      <w:pPr>
        <w:pStyle w:val="ListParagraph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Tehnička specifikacija ponude (Prilog 1)</w:t>
      </w:r>
    </w:p>
    <w:p w14:paraId="2A60712B" w14:textId="7BE5D4E5" w:rsidR="003C4419" w:rsidRPr="00E60D44" w:rsidRDefault="003C4419" w:rsidP="00C45FF0">
      <w:pPr>
        <w:pStyle w:val="ListParagraph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val="bs-Latn-BA" w:eastAsia="hr-BA"/>
        </w:rPr>
      </w:pPr>
      <w:r w:rsidRPr="00E60D44">
        <w:rPr>
          <w:rFonts w:ascii="Times New Roman" w:eastAsia="Times New Roman" w:hAnsi="Times New Roman" w:cs="Times New Roman"/>
          <w:lang w:val="bs-Latn-BA" w:eastAsia="hr-BA"/>
        </w:rPr>
        <w:t>Finansijsku ponudu: cijena sa PDV-om</w:t>
      </w:r>
      <w:r w:rsidR="005C7F52" w:rsidRPr="00E60D44">
        <w:rPr>
          <w:rFonts w:ascii="Times New Roman" w:eastAsia="Times New Roman" w:hAnsi="Times New Roman" w:cs="Times New Roman"/>
          <w:lang w:val="bs-Latn-BA" w:eastAsia="hr-BA"/>
        </w:rPr>
        <w:t>, obavezno navesti popust ukoliko isto postoji i uslove plaćanja (Prilog 2)</w:t>
      </w:r>
    </w:p>
    <w:p w14:paraId="14A0C95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77598498" w14:textId="77777777" w:rsidR="00D44330" w:rsidRPr="00E60D44" w:rsidRDefault="00D44330" w:rsidP="00D4433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Ostala prateća dokumentacija </w:t>
      </w:r>
    </w:p>
    <w:p w14:paraId="4040A192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0A833CAD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- Izjava časti (Prilog 3) ovjerena i potpisana od strane ovlaštenog lica </w:t>
      </w:r>
    </w:p>
    <w:p w14:paraId="67BB7C22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1F5D2B56" w14:textId="279EA586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 </w:t>
      </w:r>
    </w:p>
    <w:p w14:paraId="54544C6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Ostali opšti uslovi nabavke: 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432CF88A" w14:textId="77777777" w:rsidR="00A0014A" w:rsidRPr="00E60D44" w:rsidRDefault="00A0014A" w:rsidP="004F1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</w:p>
    <w:p w14:paraId="06101ABA" w14:textId="64C05FED" w:rsidR="00D44330" w:rsidRPr="00E60D44" w:rsidRDefault="00D44330" w:rsidP="004F15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Ponuđači snose sve troškove nastale u toku pripreme i dostavljanja ponude. Ugovarač ne snosi nikakve troškove u postupku nabavke.  </w:t>
      </w:r>
    </w:p>
    <w:p w14:paraId="32DE0100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2D6F9272" w14:textId="77777777" w:rsidR="00826CA8" w:rsidRDefault="00826CA8" w:rsidP="00FC45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</w:p>
    <w:p w14:paraId="5C0E2FBD" w14:textId="23404CDE" w:rsidR="00826CA8" w:rsidRDefault="00826CA8" w:rsidP="00D4433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lastRenderedPageBreak/>
        <w:t>Ponuda mora sadržavati datum, potpis i pečat ovlaštenog lica i kontakt informacije pravnog lica.</w:t>
      </w:r>
    </w:p>
    <w:p w14:paraId="74D1B1CB" w14:textId="77777777" w:rsidR="00E22B8B" w:rsidRDefault="00E22B8B" w:rsidP="00E22B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</w:p>
    <w:p w14:paraId="7AD82BA4" w14:textId="202B264C" w:rsidR="00F51994" w:rsidRDefault="00F51994" w:rsidP="00D4433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Ukoliko ponuda sadrži više od jedne stranice, potrebno je da save stranice ponuude budu numerisane, na način da je vidljiv redni broj stranice.</w:t>
      </w:r>
    </w:p>
    <w:p w14:paraId="3269072E" w14:textId="77777777" w:rsidR="00F51994" w:rsidRDefault="00F51994" w:rsidP="00F51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</w:p>
    <w:p w14:paraId="09D93605" w14:textId="2C51E014" w:rsidR="00D44330" w:rsidRPr="00E60D44" w:rsidRDefault="00D44330" w:rsidP="00D4433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U roku za podnošenje ponuda, ponuđač može da izmijeni, dopuni ili povuče ponudu. Ponuđač podnosi izmjenu, dopunu ili povlačenje ponude pisanim putem u formi izjave sa potpisom i pečatom pravnog lica </w:t>
      </w:r>
      <w:r w:rsidR="00892491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i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dostavlja je na email adresu: </w:t>
      </w:r>
      <w:hyperlink r:id="rId8" w:history="1">
        <w:r w:rsidR="00333DA4" w:rsidRPr="00E60D44">
          <w:rPr>
            <w:rStyle w:val="Hyperlink"/>
            <w:rFonts w:eastAsia="Times New Roman"/>
            <w:sz w:val="22"/>
            <w:szCs w:val="22"/>
            <w:bdr w:val="none" w:sz="0" w:space="0" w:color="auto"/>
            <w:lang w:val="bs-Latn-BA" w:eastAsia="hr-BA"/>
          </w:rPr>
          <w:t>prijava@cpcd.ba</w:t>
        </w:r>
      </w:hyperlink>
      <w:r w:rsidRPr="00E60D44">
        <w:rPr>
          <w:rFonts w:eastAsia="Times New Roman"/>
          <w:sz w:val="22"/>
          <w:szCs w:val="22"/>
          <w:u w:val="single"/>
          <w:bdr w:val="none" w:sz="0" w:space="0" w:color="auto"/>
          <w:lang w:val="bs-Latn-BA" w:eastAsia="hr-BA"/>
        </w:rPr>
        <w:t xml:space="preserve">, 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sa naznakom u naslovu e-maila: Ponuda – izmjena, ili dopuna, ili povlačenje ponude, BR. NO001 </w:t>
      </w:r>
      <w:r w:rsidR="00EF2763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08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/2022 (ime podnosioca zahtjeva) </w:t>
      </w:r>
    </w:p>
    <w:p w14:paraId="6CFA0933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4F3FC9E2" w14:textId="6F65C8A2" w:rsidR="00D44330" w:rsidRDefault="00D44330" w:rsidP="00D4433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Ponude treba da važe najmanje 30 dana od dana isteka roka za dostavu ponuda </w:t>
      </w:r>
    </w:p>
    <w:p w14:paraId="2ECEEF35" w14:textId="77777777" w:rsidR="00193FAC" w:rsidRPr="00E60D44" w:rsidRDefault="00193FAC" w:rsidP="00E22B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</w:p>
    <w:p w14:paraId="5D30D3B8" w14:textId="2B9EAE16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65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</w:p>
    <w:p w14:paraId="353713E9" w14:textId="77777777" w:rsidR="00D44330" w:rsidRPr="00E60D44" w:rsidRDefault="00D44330" w:rsidP="00D4433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Ponuđači su obavezni da pripreme ponude u skladu sa uslovima nabavke </w:t>
      </w:r>
    </w:p>
    <w:p w14:paraId="1D0391D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2CFF71F3" w14:textId="78C3C786" w:rsidR="00D44330" w:rsidRPr="00E60D44" w:rsidRDefault="00D44330" w:rsidP="00D4433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U finansijskom dijelu ponude cijena ponude se piše brojevima i slovima, a izražava u </w:t>
      </w:r>
      <w:r w:rsidR="00EF2763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EUR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. U cijenu ponude  uračunati su svi troškovi predmeta ponude. Cijene se iskazuju sa PDV-om. Na ponudi je potrebno navesti i ponuđeni popust (i procentualno i u apsolutnom iznosu u </w:t>
      </w:r>
      <w:r w:rsidR="00EF2763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EUR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). U slučaju neslaganja iznosa upisanih brojčano i slovima, prednost se daje iznosu upisanom slovima.  Način plaćanja </w:t>
      </w:r>
      <w:r w:rsidR="0044237D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i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broj bankovnog računa takođe trebaju biti navedeni u finansijskoj ponudi. </w:t>
      </w:r>
    </w:p>
    <w:p w14:paraId="5EC346A0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3CF27AB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3D5B64CD" w14:textId="759F9DF6" w:rsidR="00D44330" w:rsidRPr="00E60D44" w:rsidRDefault="00D44330" w:rsidP="00D4433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Prije zvanične rezervacije, izabrani ponuđač će biti dužan dostaviti sljedeće dokumente:  </w:t>
      </w:r>
    </w:p>
    <w:p w14:paraId="7636D287" w14:textId="77777777" w:rsidR="00D44330" w:rsidRPr="00E60D44" w:rsidRDefault="00D44330" w:rsidP="00D4433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0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Ovjerena kopija Rješenja o registraciji ponuđača, ne starija od 3 mjeseca - ponuđač mora biti registrovan za obavljanje djelatnosti koje su predmet ovog postupka nabavke </w:t>
      </w:r>
    </w:p>
    <w:p w14:paraId="30377EE1" w14:textId="77777777" w:rsidR="00D44330" w:rsidRPr="00E60D44" w:rsidRDefault="00D44330" w:rsidP="00D4433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0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Vlasnička struktura ponuđača </w:t>
      </w:r>
    </w:p>
    <w:p w14:paraId="5C0B3EB3" w14:textId="77777777" w:rsidR="00D44330" w:rsidRPr="00E60D44" w:rsidRDefault="00D44330" w:rsidP="00D4433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80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Uvjerenje o nekažnjavanju i Uvjerenje o nevođenju krivičnog postupka za vlasnike i ovlaštena lica ponuđača </w:t>
      </w:r>
    </w:p>
    <w:p w14:paraId="36714560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56D58E2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59BC0C05" w14:textId="2B7B385F" w:rsidR="00D44330" w:rsidRPr="00E60D44" w:rsidRDefault="00D44330" w:rsidP="00D4433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Plaćanje izabranom ponuđaču će se izvršiti na žiro račun ponuđača, po primitku finalne f</w:t>
      </w:r>
      <w:r w:rsidR="0084012D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ak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ture nakon završenja usluge</w:t>
      </w:r>
    </w:p>
    <w:p w14:paraId="1E25F416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3111A26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0C90C614" w14:textId="77777777" w:rsidR="00D44330" w:rsidRPr="00E60D44" w:rsidRDefault="00D44330" w:rsidP="00D44330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 w:firstLine="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Sva dostavljena dokumentacija i same ponude, smatrat će se povjerljivim  i s njima će se postupati u skladu sa standardima o zaštiti povjerljivih informacija. Sve informacije koje se mogu privatno identificirati smatrat će se povjerljivim informacijama i neće se koristiti, prikupljati ili distribuirati u bilo koju drugu svrhu osim navedene u ovom pozivu. </w:t>
      </w:r>
    </w:p>
    <w:p w14:paraId="290BB3A0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40F6CA1B" w14:textId="15C9394F" w:rsidR="00D44330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textAlignment w:val="baseline"/>
        <w:rPr>
          <w:rFonts w:eastAsia="Times New Roman"/>
          <w:sz w:val="22"/>
          <w:szCs w:val="22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63A858F3" w14:textId="77777777" w:rsidR="00E92971" w:rsidRPr="00E60D44" w:rsidRDefault="00E92971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</w:p>
    <w:p w14:paraId="56B44480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lastRenderedPageBreak/>
        <w:t>Komunikacija sa ugovaračem: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5CB4C268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2AF92954" w14:textId="0A6FF044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Ponuda i sva korespondencija vezana za ponudu između ponuđača i ugovarača komunicira se </w:t>
      </w:r>
      <w:r w:rsidR="002B264A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pismenim putem</w:t>
      </w:r>
      <w:r w:rsidR="004A437F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na jednom od službenih jezika u Bosni i Hercegovini i Crnoj Gori</w:t>
      </w:r>
      <w:r w:rsidR="002B264A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. 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Sve zahtjeve za pojašnjenje i druge informacije, ponuđači mogu tražiti isključivo u pisanoj formi, slanjem upita na email adresu </w:t>
      </w:r>
      <w:hyperlink r:id="rId9" w:history="1">
        <w:r w:rsidR="00A03F3D" w:rsidRPr="00E60D44">
          <w:rPr>
            <w:rStyle w:val="Hyperlink"/>
            <w:rFonts w:eastAsia="Times New Roman"/>
            <w:sz w:val="22"/>
            <w:szCs w:val="22"/>
            <w:bdr w:val="none" w:sz="0" w:space="0" w:color="auto"/>
            <w:lang w:val="bs-Latn-BA" w:eastAsia="hr-BA"/>
          </w:rPr>
          <w:t>prijava@cpcd.ba</w:t>
        </w:r>
      </w:hyperlink>
      <w:r w:rsidRPr="00E60D44">
        <w:rPr>
          <w:rFonts w:eastAsia="Times New Roman"/>
          <w:sz w:val="22"/>
          <w:szCs w:val="22"/>
          <w:u w:val="single"/>
          <w:bdr w:val="none" w:sz="0" w:space="0" w:color="auto"/>
          <w:lang w:val="bs-Latn-BA" w:eastAsia="hr-BA"/>
        </w:rPr>
        <w:t>,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, do 2</w:t>
      </w:r>
      <w:r w:rsidR="001E53E9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6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.10.2022. Odgovori na sva pitanja pristigla do roka za upite, bit će objavljen</w:t>
      </w:r>
      <w:r w:rsidR="00E22B8B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i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 xml:space="preserve"> na istoj stranici gdje je objavljen i Poziv za dostavu ponuda, najkasnije 5 dana prije isteka roka za slanje ponude (0</w:t>
      </w:r>
      <w:r w:rsidR="00FC0F2F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2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.11.2022. do 17:00 sati) </w:t>
      </w:r>
      <w:r w:rsidR="00FC0F2F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kao sastavni dio objave o otvorenom postupku nabavke.</w:t>
      </w:r>
    </w:p>
    <w:p w14:paraId="33B341B9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7EED379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5" w:right="165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6D7B60F8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Kriterij za odabir najbolje ponude: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3143E954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14"/>
          <w:szCs w:val="14"/>
          <w:bdr w:val="none" w:sz="0" w:space="0" w:color="auto"/>
          <w:lang w:val="bs-Latn-BA" w:eastAsia="hr-BA"/>
        </w:rPr>
        <w:t> </w:t>
      </w:r>
    </w:p>
    <w:p w14:paraId="155B1043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Ugovarač će donijeti odluku o najuspješnijoj ponudi vodeći računa o najboljem omjeru cijene i kvaliteta (na način koji garantuje najbolju vrijednost za ponuđenu cijenu), a na osnovu analize tehničke i finansijske ponude u odnosu 60:40. </w:t>
      </w:r>
    </w:p>
    <w:p w14:paraId="618B9E86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444D5FC2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b/>
          <w:bCs/>
          <w:sz w:val="22"/>
          <w:szCs w:val="22"/>
          <w:bdr w:val="none" w:sz="0" w:space="0" w:color="auto"/>
          <w:lang w:val="bs-Latn-BA" w:eastAsia="hr-BA"/>
        </w:rPr>
        <w:t>Rok za donošenje odluke o izboru: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 </w:t>
      </w:r>
    </w:p>
    <w:p w14:paraId="675F7096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14"/>
          <w:szCs w:val="14"/>
          <w:bdr w:val="none" w:sz="0" w:space="0" w:color="auto"/>
          <w:lang w:val="bs-Latn-BA" w:eastAsia="hr-BA"/>
        </w:rPr>
        <w:t> </w:t>
      </w:r>
    </w:p>
    <w:p w14:paraId="536F25E6" w14:textId="775C26AB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Ugov</w:t>
      </w:r>
      <w:r w:rsidR="00A03F3D"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a</w:t>
      </w: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rač će donijeti odluku o izboru najpovoljnijeg ponuđača najkasnije u roku od 15 (petnaest) dana od roka za podnošenje ponuda. </w:t>
      </w:r>
    </w:p>
    <w:p w14:paraId="6A0DC89C" w14:textId="77777777" w:rsidR="00D44330" w:rsidRPr="00E60D44" w:rsidRDefault="00D44330" w:rsidP="00D44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/>
          <w:sz w:val="18"/>
          <w:szCs w:val="18"/>
          <w:bdr w:val="none" w:sz="0" w:space="0" w:color="auto"/>
          <w:lang w:val="bs-Latn-BA" w:eastAsia="hr-BA"/>
        </w:rPr>
      </w:pPr>
      <w:r w:rsidRPr="00E60D44">
        <w:rPr>
          <w:rFonts w:eastAsia="Times New Roman"/>
          <w:sz w:val="22"/>
          <w:szCs w:val="22"/>
          <w:bdr w:val="none" w:sz="0" w:space="0" w:color="auto"/>
          <w:lang w:val="bs-Latn-BA" w:eastAsia="hr-BA"/>
        </w:rPr>
        <w:t>Ugovarač će izabranog ponuđača obavijestiti o prihvatanju ponude najkasnije u roku od 15 dana. U istom periodu bit će obaviješteni i svi ostali ponuđači u postupku nabavke, čija ponuda nije prihvaćena. </w:t>
      </w:r>
    </w:p>
    <w:p w14:paraId="173EA458" w14:textId="77777777" w:rsidR="009E7381" w:rsidRPr="00E60D44" w:rsidRDefault="009E7381">
      <w:pPr>
        <w:rPr>
          <w:lang w:val="bs-Latn-BA"/>
        </w:rPr>
      </w:pPr>
    </w:p>
    <w:sectPr w:rsidR="009E7381" w:rsidRPr="00E60D44">
      <w:headerReference w:type="default" r:id="rId10"/>
      <w:footerReference w:type="default" r:id="rId11"/>
      <w:pgSz w:w="11900" w:h="16840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923B" w14:textId="77777777" w:rsidR="0058720F" w:rsidRDefault="0058720F">
      <w:r>
        <w:separator/>
      </w:r>
    </w:p>
  </w:endnote>
  <w:endnote w:type="continuationSeparator" w:id="0">
    <w:p w14:paraId="6D13592B" w14:textId="77777777" w:rsidR="0058720F" w:rsidRDefault="0058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B4F" w14:textId="77777777" w:rsidR="000956C4" w:rsidRDefault="00276484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AAF4" w14:textId="77777777" w:rsidR="0058720F" w:rsidRDefault="0058720F">
      <w:r>
        <w:separator/>
      </w:r>
    </w:p>
  </w:footnote>
  <w:footnote w:type="continuationSeparator" w:id="0">
    <w:p w14:paraId="136499C6" w14:textId="77777777" w:rsidR="0058720F" w:rsidRDefault="0058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3CBB" w14:textId="77777777" w:rsidR="000956C4" w:rsidRDefault="007A03D5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FD7687E" wp14:editId="35D09F0A">
          <wp:simplePos x="0" y="0"/>
          <wp:positionH relativeFrom="page">
            <wp:posOffset>432</wp:posOffset>
          </wp:positionH>
          <wp:positionV relativeFrom="page">
            <wp:posOffset>0</wp:posOffset>
          </wp:positionV>
          <wp:extent cx="7559878" cy="1780230"/>
          <wp:effectExtent l="0" t="0" r="0" b="0"/>
          <wp:wrapNone/>
          <wp:docPr id="1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878" cy="1780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1F720073" wp14:editId="73880FFE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2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91"/>
    <w:multiLevelType w:val="multilevel"/>
    <w:tmpl w:val="F61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213C1"/>
    <w:multiLevelType w:val="multilevel"/>
    <w:tmpl w:val="225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63ACD"/>
    <w:multiLevelType w:val="multilevel"/>
    <w:tmpl w:val="211EC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720AE"/>
    <w:multiLevelType w:val="multilevel"/>
    <w:tmpl w:val="C878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74D6C"/>
    <w:multiLevelType w:val="multilevel"/>
    <w:tmpl w:val="DD5CC5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812BB"/>
    <w:multiLevelType w:val="hybridMultilevel"/>
    <w:tmpl w:val="D0DAF55C"/>
    <w:lvl w:ilvl="0" w:tplc="E8CC9D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1F67"/>
    <w:multiLevelType w:val="multilevel"/>
    <w:tmpl w:val="DC2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D607D6"/>
    <w:multiLevelType w:val="multilevel"/>
    <w:tmpl w:val="9312A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82F71"/>
    <w:multiLevelType w:val="multilevel"/>
    <w:tmpl w:val="781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B43624"/>
    <w:multiLevelType w:val="multilevel"/>
    <w:tmpl w:val="843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89518F"/>
    <w:multiLevelType w:val="multilevel"/>
    <w:tmpl w:val="2AD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7D376D"/>
    <w:multiLevelType w:val="multilevel"/>
    <w:tmpl w:val="2F0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641B5B"/>
    <w:multiLevelType w:val="multilevel"/>
    <w:tmpl w:val="6F686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F63D6"/>
    <w:multiLevelType w:val="multilevel"/>
    <w:tmpl w:val="8D5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834850"/>
    <w:multiLevelType w:val="multilevel"/>
    <w:tmpl w:val="ACBC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A35CA7"/>
    <w:multiLevelType w:val="multilevel"/>
    <w:tmpl w:val="8B98D0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01075"/>
    <w:multiLevelType w:val="multilevel"/>
    <w:tmpl w:val="120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CD2B07"/>
    <w:multiLevelType w:val="hybridMultilevel"/>
    <w:tmpl w:val="181E8EEA"/>
    <w:lvl w:ilvl="0" w:tplc="DC3459B6">
      <w:start w:val="1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03715"/>
    <w:multiLevelType w:val="multilevel"/>
    <w:tmpl w:val="C02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9702F9"/>
    <w:multiLevelType w:val="multilevel"/>
    <w:tmpl w:val="5310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C06E75"/>
    <w:multiLevelType w:val="multilevel"/>
    <w:tmpl w:val="BDE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DA762E"/>
    <w:multiLevelType w:val="multilevel"/>
    <w:tmpl w:val="09E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A85562"/>
    <w:multiLevelType w:val="multilevel"/>
    <w:tmpl w:val="CA5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824F1F"/>
    <w:multiLevelType w:val="multilevel"/>
    <w:tmpl w:val="2EC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251825"/>
    <w:multiLevelType w:val="multilevel"/>
    <w:tmpl w:val="E9B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FA0323"/>
    <w:multiLevelType w:val="multilevel"/>
    <w:tmpl w:val="F24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EA7DED"/>
    <w:multiLevelType w:val="hybridMultilevel"/>
    <w:tmpl w:val="70643416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B7C2B"/>
    <w:multiLevelType w:val="multilevel"/>
    <w:tmpl w:val="922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F0120"/>
    <w:multiLevelType w:val="hybridMultilevel"/>
    <w:tmpl w:val="E272F4A2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E9137D"/>
    <w:multiLevelType w:val="multilevel"/>
    <w:tmpl w:val="B92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1876835">
    <w:abstractNumId w:val="17"/>
  </w:num>
  <w:num w:numId="2" w16cid:durableId="1704673387">
    <w:abstractNumId w:val="16"/>
  </w:num>
  <w:num w:numId="3" w16cid:durableId="42757456">
    <w:abstractNumId w:val="10"/>
  </w:num>
  <w:num w:numId="4" w16cid:durableId="1539389396">
    <w:abstractNumId w:val="9"/>
  </w:num>
  <w:num w:numId="5" w16cid:durableId="1912999874">
    <w:abstractNumId w:val="21"/>
  </w:num>
  <w:num w:numId="6" w16cid:durableId="1137722295">
    <w:abstractNumId w:val="3"/>
  </w:num>
  <w:num w:numId="7" w16cid:durableId="231895749">
    <w:abstractNumId w:val="27"/>
  </w:num>
  <w:num w:numId="8" w16cid:durableId="811680307">
    <w:abstractNumId w:val="14"/>
  </w:num>
  <w:num w:numId="9" w16cid:durableId="1674411501">
    <w:abstractNumId w:val="7"/>
  </w:num>
  <w:num w:numId="10" w16cid:durableId="1354110617">
    <w:abstractNumId w:val="25"/>
  </w:num>
  <w:num w:numId="11" w16cid:durableId="410781606">
    <w:abstractNumId w:val="4"/>
  </w:num>
  <w:num w:numId="12" w16cid:durableId="441077298">
    <w:abstractNumId w:val="18"/>
  </w:num>
  <w:num w:numId="13" w16cid:durableId="254020458">
    <w:abstractNumId w:val="13"/>
  </w:num>
  <w:num w:numId="14" w16cid:durableId="319044533">
    <w:abstractNumId w:val="20"/>
  </w:num>
  <w:num w:numId="15" w16cid:durableId="1210990679">
    <w:abstractNumId w:val="11"/>
  </w:num>
  <w:num w:numId="16" w16cid:durableId="372967982">
    <w:abstractNumId w:val="24"/>
  </w:num>
  <w:num w:numId="17" w16cid:durableId="1033113376">
    <w:abstractNumId w:val="6"/>
  </w:num>
  <w:num w:numId="18" w16cid:durableId="69156919">
    <w:abstractNumId w:val="29"/>
  </w:num>
  <w:num w:numId="19" w16cid:durableId="926572523">
    <w:abstractNumId w:val="0"/>
  </w:num>
  <w:num w:numId="20" w16cid:durableId="365756896">
    <w:abstractNumId w:val="12"/>
  </w:num>
  <w:num w:numId="21" w16cid:durableId="646130516">
    <w:abstractNumId w:val="15"/>
  </w:num>
  <w:num w:numId="22" w16cid:durableId="1999072031">
    <w:abstractNumId w:val="2"/>
  </w:num>
  <w:num w:numId="23" w16cid:durableId="1484784052">
    <w:abstractNumId w:val="8"/>
  </w:num>
  <w:num w:numId="24" w16cid:durableId="177545945">
    <w:abstractNumId w:val="1"/>
  </w:num>
  <w:num w:numId="25" w16cid:durableId="500395814">
    <w:abstractNumId w:val="22"/>
  </w:num>
  <w:num w:numId="26" w16cid:durableId="488714312">
    <w:abstractNumId w:val="5"/>
  </w:num>
  <w:num w:numId="27" w16cid:durableId="1235050945">
    <w:abstractNumId w:val="26"/>
  </w:num>
  <w:num w:numId="28" w16cid:durableId="222179248">
    <w:abstractNumId w:val="19"/>
  </w:num>
  <w:num w:numId="29" w16cid:durableId="734161845">
    <w:abstractNumId w:val="23"/>
  </w:num>
  <w:num w:numId="30" w16cid:durableId="15491415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5"/>
    <w:rsid w:val="00034164"/>
    <w:rsid w:val="00035B51"/>
    <w:rsid w:val="00095E12"/>
    <w:rsid w:val="00126E21"/>
    <w:rsid w:val="001441EA"/>
    <w:rsid w:val="00174C34"/>
    <w:rsid w:val="00193FAC"/>
    <w:rsid w:val="001C230C"/>
    <w:rsid w:val="001E53E9"/>
    <w:rsid w:val="001E67AB"/>
    <w:rsid w:val="00210D6D"/>
    <w:rsid w:val="00276484"/>
    <w:rsid w:val="002B264A"/>
    <w:rsid w:val="00333DA4"/>
    <w:rsid w:val="003352CC"/>
    <w:rsid w:val="003C4419"/>
    <w:rsid w:val="003C55EF"/>
    <w:rsid w:val="003D4B0B"/>
    <w:rsid w:val="00423AED"/>
    <w:rsid w:val="0044237D"/>
    <w:rsid w:val="00453EA4"/>
    <w:rsid w:val="0046327D"/>
    <w:rsid w:val="004714D4"/>
    <w:rsid w:val="004A437F"/>
    <w:rsid w:val="004F15FF"/>
    <w:rsid w:val="004F223B"/>
    <w:rsid w:val="0058720F"/>
    <w:rsid w:val="005A26EE"/>
    <w:rsid w:val="005C7F52"/>
    <w:rsid w:val="005E2F6E"/>
    <w:rsid w:val="00641A5F"/>
    <w:rsid w:val="006656F2"/>
    <w:rsid w:val="006748A1"/>
    <w:rsid w:val="00693CB6"/>
    <w:rsid w:val="006A11F9"/>
    <w:rsid w:val="006E23BA"/>
    <w:rsid w:val="00754F2D"/>
    <w:rsid w:val="00772649"/>
    <w:rsid w:val="007A03D5"/>
    <w:rsid w:val="007A5AB1"/>
    <w:rsid w:val="007C1FF1"/>
    <w:rsid w:val="007F4105"/>
    <w:rsid w:val="00826CA8"/>
    <w:rsid w:val="0084012D"/>
    <w:rsid w:val="00875446"/>
    <w:rsid w:val="00892491"/>
    <w:rsid w:val="008A0DA7"/>
    <w:rsid w:val="008F0A9D"/>
    <w:rsid w:val="008F1062"/>
    <w:rsid w:val="00923BD4"/>
    <w:rsid w:val="009C2430"/>
    <w:rsid w:val="009E7381"/>
    <w:rsid w:val="00A0014A"/>
    <w:rsid w:val="00A03F3D"/>
    <w:rsid w:val="00A22495"/>
    <w:rsid w:val="00A24502"/>
    <w:rsid w:val="00A367C3"/>
    <w:rsid w:val="00A369B2"/>
    <w:rsid w:val="00A6506F"/>
    <w:rsid w:val="00A85D67"/>
    <w:rsid w:val="00A957E4"/>
    <w:rsid w:val="00AC0148"/>
    <w:rsid w:val="00B17BD6"/>
    <w:rsid w:val="00B256EC"/>
    <w:rsid w:val="00B45D3B"/>
    <w:rsid w:val="00B6544E"/>
    <w:rsid w:val="00B90DFA"/>
    <w:rsid w:val="00C03F36"/>
    <w:rsid w:val="00C34189"/>
    <w:rsid w:val="00C45FF0"/>
    <w:rsid w:val="00C8716B"/>
    <w:rsid w:val="00D34E75"/>
    <w:rsid w:val="00D44330"/>
    <w:rsid w:val="00DF6A90"/>
    <w:rsid w:val="00E22B8B"/>
    <w:rsid w:val="00E23C3C"/>
    <w:rsid w:val="00E3130F"/>
    <w:rsid w:val="00E60D44"/>
    <w:rsid w:val="00E92971"/>
    <w:rsid w:val="00E96A00"/>
    <w:rsid w:val="00ED07BF"/>
    <w:rsid w:val="00EF2763"/>
    <w:rsid w:val="00F51994"/>
    <w:rsid w:val="00FA15C0"/>
    <w:rsid w:val="00FC0F2F"/>
    <w:rsid w:val="00FC4512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6055"/>
  <w15:chartTrackingRefBased/>
  <w15:docId w15:val="{DFA19B0B-B874-4880-96B5-1403793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224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character" w:customStyle="1" w:styleId="HeaderChar">
    <w:name w:val="Header Char"/>
    <w:basedOn w:val="DefaultParagraphFont"/>
    <w:link w:val="Header"/>
    <w:rsid w:val="00A22495"/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paragraph" w:styleId="Footer">
    <w:name w:val="footer"/>
    <w:link w:val="FooterChar"/>
    <w:rsid w:val="00A224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character" w:customStyle="1" w:styleId="FooterChar">
    <w:name w:val="Footer Char"/>
    <w:basedOn w:val="DefaultParagraphFont"/>
    <w:link w:val="Footer"/>
    <w:rsid w:val="00A22495"/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paragraph" w:styleId="ListParagraph">
    <w:name w:val="List Paragraph"/>
    <w:basedOn w:val="Normal"/>
    <w:uiPriority w:val="34"/>
    <w:qFormat/>
    <w:rsid w:val="00A22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A22495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hr-BA"/>
    </w:rPr>
  </w:style>
  <w:style w:type="table" w:styleId="TableGrid">
    <w:name w:val="Table Grid"/>
    <w:basedOn w:val="TableNormal"/>
    <w:uiPriority w:val="39"/>
    <w:rsid w:val="00A224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44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BA" w:eastAsia="hr-BA"/>
    </w:rPr>
  </w:style>
  <w:style w:type="paragraph" w:customStyle="1" w:styleId="paragraph">
    <w:name w:val="paragraph"/>
    <w:basedOn w:val="Normal"/>
    <w:rsid w:val="00D44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BA" w:eastAsia="hr-BA"/>
    </w:rPr>
  </w:style>
  <w:style w:type="character" w:customStyle="1" w:styleId="textrun">
    <w:name w:val="textrun"/>
    <w:basedOn w:val="DefaultParagraphFont"/>
    <w:rsid w:val="00D44330"/>
  </w:style>
  <w:style w:type="character" w:customStyle="1" w:styleId="normaltextrun">
    <w:name w:val="normaltextrun"/>
    <w:basedOn w:val="DefaultParagraphFont"/>
    <w:rsid w:val="00D44330"/>
  </w:style>
  <w:style w:type="character" w:customStyle="1" w:styleId="eop">
    <w:name w:val="eop"/>
    <w:basedOn w:val="DefaultParagraphFont"/>
    <w:rsid w:val="00D44330"/>
  </w:style>
  <w:style w:type="character" w:styleId="Hyperlink">
    <w:name w:val="Hyperlink"/>
    <w:basedOn w:val="DefaultParagraphFont"/>
    <w:uiPriority w:val="99"/>
    <w:unhideWhenUsed/>
    <w:rsid w:val="00D443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330"/>
    <w:rPr>
      <w:color w:val="800080"/>
      <w:u w:val="single"/>
    </w:rPr>
  </w:style>
  <w:style w:type="paragraph" w:customStyle="1" w:styleId="outlineelement">
    <w:name w:val="outlineelement"/>
    <w:basedOn w:val="Normal"/>
    <w:rsid w:val="00D443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BA" w:eastAsia="hr-BA"/>
    </w:rPr>
  </w:style>
  <w:style w:type="character" w:styleId="UnresolvedMention">
    <w:name w:val="Unresolved Mention"/>
    <w:basedOn w:val="DefaultParagraphFont"/>
    <w:uiPriority w:val="99"/>
    <w:semiHidden/>
    <w:unhideWhenUsed/>
    <w:rsid w:val="00D443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01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01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BA" w:eastAsia="hr-BA"/>
    </w:rPr>
  </w:style>
  <w:style w:type="character" w:styleId="CommentReference">
    <w:name w:val="annotation reference"/>
    <w:basedOn w:val="DefaultParagraphFont"/>
    <w:uiPriority w:val="99"/>
    <w:semiHidden/>
    <w:unhideWhenUsed/>
    <w:rsid w:val="008F1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06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6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4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@cpcd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java@cpcd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java@cpcd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Musija</dc:creator>
  <cp:keywords/>
  <dc:description/>
  <cp:lastModifiedBy>Emina Musija</cp:lastModifiedBy>
  <cp:revision>69</cp:revision>
  <dcterms:created xsi:type="dcterms:W3CDTF">2022-10-17T16:32:00Z</dcterms:created>
  <dcterms:modified xsi:type="dcterms:W3CDTF">2022-10-19T06:17:00Z</dcterms:modified>
</cp:coreProperties>
</file>