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3FECC" w14:textId="77777777" w:rsidR="005F069C" w:rsidRDefault="005F069C" w:rsidP="005F069C">
      <w:pPr>
        <w:spacing w:line="276" w:lineRule="auto"/>
        <w:jc w:val="center"/>
        <w:rPr>
          <w:rFonts w:ascii="Arial" w:hAnsi="Arial" w:cs="Arial"/>
          <w:b/>
          <w:iCs/>
          <w:sz w:val="20"/>
          <w:szCs w:val="20"/>
          <w:lang w:val="bs-Latn-BA"/>
        </w:rPr>
      </w:pPr>
    </w:p>
    <w:p w14:paraId="51F686FD" w14:textId="43F2A22A" w:rsidR="005F069C" w:rsidRPr="005F069C" w:rsidRDefault="005F069C" w:rsidP="005F069C">
      <w:pPr>
        <w:spacing w:line="276" w:lineRule="auto"/>
        <w:jc w:val="center"/>
        <w:rPr>
          <w:rFonts w:ascii="Arial" w:hAnsi="Arial" w:cs="Arial"/>
          <w:b/>
          <w:iCs/>
          <w:sz w:val="20"/>
          <w:szCs w:val="20"/>
          <w:lang w:val="bs-Latn-BA"/>
        </w:rPr>
      </w:pPr>
      <w:r w:rsidRPr="005F069C">
        <w:rPr>
          <w:rFonts w:ascii="Arial" w:hAnsi="Arial" w:cs="Arial"/>
          <w:b/>
          <w:iCs/>
          <w:sz w:val="20"/>
          <w:szCs w:val="20"/>
          <w:lang w:val="bs-Latn-BA"/>
        </w:rPr>
        <w:t>Annex 3 - Statement of honor on exclusion criteria</w:t>
      </w:r>
    </w:p>
    <w:p w14:paraId="79A568FB" w14:textId="77777777" w:rsidR="005F069C" w:rsidRPr="005F069C" w:rsidRDefault="005F069C" w:rsidP="005F069C">
      <w:pPr>
        <w:spacing w:line="276" w:lineRule="auto"/>
        <w:jc w:val="center"/>
        <w:rPr>
          <w:rFonts w:ascii="Arial" w:hAnsi="Arial" w:cs="Arial"/>
          <w:b/>
          <w:iCs/>
          <w:sz w:val="20"/>
          <w:szCs w:val="20"/>
          <w:lang w:val="bs-Latn-BA"/>
        </w:rPr>
      </w:pPr>
    </w:p>
    <w:p w14:paraId="59B9538D" w14:textId="77777777" w:rsidR="005F069C" w:rsidRPr="005F069C" w:rsidRDefault="005F069C" w:rsidP="005F069C">
      <w:pPr>
        <w:spacing w:line="276" w:lineRule="auto"/>
        <w:jc w:val="center"/>
        <w:rPr>
          <w:rFonts w:ascii="Arial" w:hAnsi="Arial" w:cs="Arial"/>
          <w:b/>
          <w:iCs/>
          <w:sz w:val="20"/>
          <w:szCs w:val="20"/>
          <w:lang w:val="bs-Latn-BA"/>
        </w:rPr>
      </w:pPr>
    </w:p>
    <w:p w14:paraId="35C7377E" w14:textId="77777777" w:rsidR="005F069C" w:rsidRPr="005F069C" w:rsidRDefault="005F069C" w:rsidP="005F069C">
      <w:pPr>
        <w:spacing w:line="276" w:lineRule="auto"/>
        <w:jc w:val="both"/>
        <w:rPr>
          <w:rFonts w:ascii="Arial" w:hAnsi="Arial" w:cs="Arial"/>
          <w:bCs/>
          <w:iCs/>
          <w:sz w:val="20"/>
          <w:szCs w:val="20"/>
          <w:lang w:val="bs-Latn-BA"/>
        </w:rPr>
      </w:pPr>
    </w:p>
    <w:p w14:paraId="36A8AC7F" w14:textId="77777777" w:rsidR="005F069C" w:rsidRPr="005F069C" w:rsidRDefault="005F069C" w:rsidP="005F069C">
      <w:pPr>
        <w:spacing w:line="276" w:lineRule="auto"/>
        <w:jc w:val="both"/>
        <w:rPr>
          <w:rFonts w:ascii="Arial" w:hAnsi="Arial" w:cs="Arial"/>
          <w:bCs/>
          <w:iCs/>
          <w:sz w:val="20"/>
          <w:szCs w:val="20"/>
          <w:lang w:val="bs-Latn-BA"/>
        </w:rPr>
      </w:pPr>
    </w:p>
    <w:p w14:paraId="7FEE682A" w14:textId="77777777" w:rsidR="005F069C" w:rsidRPr="005F069C" w:rsidRDefault="005F069C" w:rsidP="005F069C">
      <w:pPr>
        <w:spacing w:line="276" w:lineRule="auto"/>
        <w:jc w:val="both"/>
        <w:rPr>
          <w:rFonts w:ascii="Arial" w:hAnsi="Arial" w:cs="Arial"/>
          <w:bCs/>
          <w:iCs/>
          <w:sz w:val="20"/>
          <w:szCs w:val="20"/>
          <w:lang w:val="bs-Latn-BA"/>
        </w:rPr>
      </w:pPr>
      <w:r w:rsidRPr="005F069C">
        <w:rPr>
          <w:rFonts w:ascii="Arial" w:hAnsi="Arial" w:cs="Arial"/>
          <w:bCs/>
          <w:iCs/>
          <w:sz w:val="20"/>
          <w:szCs w:val="20"/>
          <w:lang w:val="bs-Latn-BA"/>
        </w:rPr>
        <w:t>In the following, the signed person (enter the name and surname of the person):</w:t>
      </w:r>
    </w:p>
    <w:p w14:paraId="781EFFE7" w14:textId="77777777" w:rsidR="005F069C" w:rsidRPr="005F069C" w:rsidRDefault="005F069C" w:rsidP="005F069C">
      <w:pPr>
        <w:spacing w:line="276" w:lineRule="auto"/>
        <w:jc w:val="both"/>
        <w:rPr>
          <w:rFonts w:ascii="Arial" w:hAnsi="Arial" w:cs="Arial"/>
          <w:bCs/>
          <w:iCs/>
          <w:sz w:val="20"/>
          <w:szCs w:val="20"/>
          <w:lang w:val="bs-Latn-BA"/>
        </w:rPr>
      </w:pPr>
    </w:p>
    <w:p w14:paraId="584C2971" w14:textId="77777777" w:rsidR="005F069C" w:rsidRPr="005F069C" w:rsidRDefault="005F069C" w:rsidP="005F069C">
      <w:pPr>
        <w:spacing w:line="276" w:lineRule="auto"/>
        <w:jc w:val="both"/>
        <w:rPr>
          <w:rFonts w:ascii="Arial" w:hAnsi="Arial" w:cs="Arial"/>
          <w:bCs/>
          <w:iCs/>
          <w:sz w:val="20"/>
          <w:szCs w:val="20"/>
          <w:lang w:val="bs-Latn-BA"/>
        </w:rPr>
      </w:pPr>
      <w:r w:rsidRPr="005F069C">
        <w:rPr>
          <w:rFonts w:ascii="Arial" w:hAnsi="Arial" w:cs="Arial"/>
          <w:bCs/>
          <w:iCs/>
          <w:sz w:val="20"/>
          <w:szCs w:val="20"/>
          <w:lang w:val="bs-Latn-BA"/>
        </w:rPr>
        <w:t>Full name (as stated in identification documents):</w:t>
      </w:r>
    </w:p>
    <w:p w14:paraId="7CDEBCDF" w14:textId="77777777" w:rsidR="005F069C" w:rsidRPr="005F069C" w:rsidRDefault="005F069C" w:rsidP="005F069C">
      <w:pPr>
        <w:spacing w:line="276" w:lineRule="auto"/>
        <w:jc w:val="both"/>
        <w:rPr>
          <w:rFonts w:ascii="Arial" w:hAnsi="Arial" w:cs="Arial"/>
          <w:bCs/>
          <w:iCs/>
          <w:sz w:val="20"/>
          <w:szCs w:val="20"/>
          <w:lang w:val="bs-Latn-BA"/>
        </w:rPr>
      </w:pPr>
      <w:r w:rsidRPr="005F069C">
        <w:rPr>
          <w:rFonts w:ascii="Arial" w:hAnsi="Arial" w:cs="Arial"/>
          <w:bCs/>
          <w:iCs/>
          <w:sz w:val="20"/>
          <w:szCs w:val="20"/>
          <w:lang w:val="bs-Latn-BA"/>
        </w:rPr>
        <w:t>ID number:</w:t>
      </w:r>
    </w:p>
    <w:p w14:paraId="0800BBA3" w14:textId="77777777" w:rsidR="005F069C" w:rsidRPr="005F069C" w:rsidRDefault="005F069C" w:rsidP="005F069C">
      <w:pPr>
        <w:spacing w:line="276" w:lineRule="auto"/>
        <w:jc w:val="both"/>
        <w:rPr>
          <w:rFonts w:ascii="Arial" w:hAnsi="Arial" w:cs="Arial"/>
          <w:bCs/>
          <w:iCs/>
          <w:sz w:val="20"/>
          <w:szCs w:val="20"/>
          <w:lang w:val="bs-Latn-BA"/>
        </w:rPr>
      </w:pPr>
      <w:r w:rsidRPr="005F069C">
        <w:rPr>
          <w:rFonts w:ascii="Arial" w:hAnsi="Arial" w:cs="Arial"/>
          <w:bCs/>
          <w:iCs/>
          <w:sz w:val="20"/>
          <w:szCs w:val="20"/>
          <w:lang w:val="bs-Latn-BA"/>
        </w:rPr>
        <w:t>Full residence address:</w:t>
      </w:r>
    </w:p>
    <w:p w14:paraId="1F2B232D" w14:textId="77777777" w:rsidR="005F069C" w:rsidRPr="005F069C" w:rsidRDefault="005F069C" w:rsidP="005F069C">
      <w:pPr>
        <w:spacing w:line="276" w:lineRule="auto"/>
        <w:jc w:val="both"/>
        <w:rPr>
          <w:rFonts w:ascii="Arial" w:hAnsi="Arial" w:cs="Arial"/>
          <w:bCs/>
          <w:iCs/>
          <w:sz w:val="20"/>
          <w:szCs w:val="20"/>
          <w:lang w:val="bs-Latn-BA"/>
        </w:rPr>
      </w:pPr>
    </w:p>
    <w:p w14:paraId="54F12959" w14:textId="77777777" w:rsidR="005F069C" w:rsidRPr="005F069C" w:rsidRDefault="005F069C" w:rsidP="005F069C">
      <w:pPr>
        <w:spacing w:line="276" w:lineRule="auto"/>
        <w:jc w:val="both"/>
        <w:rPr>
          <w:rFonts w:ascii="Arial" w:hAnsi="Arial" w:cs="Arial"/>
          <w:bCs/>
          <w:iCs/>
          <w:sz w:val="20"/>
          <w:szCs w:val="20"/>
          <w:lang w:val="bs-Latn-BA"/>
        </w:rPr>
      </w:pPr>
    </w:p>
    <w:p w14:paraId="42CC176B" w14:textId="77777777" w:rsidR="005F069C" w:rsidRPr="005F069C" w:rsidRDefault="005F069C" w:rsidP="005F069C">
      <w:pPr>
        <w:spacing w:line="276" w:lineRule="auto"/>
        <w:jc w:val="both"/>
        <w:rPr>
          <w:rFonts w:ascii="Arial" w:hAnsi="Arial" w:cs="Arial"/>
          <w:bCs/>
          <w:iCs/>
          <w:sz w:val="20"/>
          <w:szCs w:val="20"/>
          <w:lang w:val="bs-Latn-BA"/>
        </w:rPr>
      </w:pPr>
      <w:r w:rsidRPr="005F069C">
        <w:rPr>
          <w:rFonts w:ascii="Arial" w:hAnsi="Arial" w:cs="Arial"/>
          <w:bCs/>
          <w:iCs/>
          <w:sz w:val="20"/>
          <w:szCs w:val="20"/>
          <w:lang w:val="bs-Latn-BA"/>
        </w:rPr>
        <w:t>Declares that she/he is not in any of the following exclusion situations:</w:t>
      </w:r>
    </w:p>
    <w:p w14:paraId="2AAB46C7" w14:textId="77777777" w:rsidR="005F069C" w:rsidRPr="005F069C" w:rsidRDefault="005F069C" w:rsidP="005F069C">
      <w:pPr>
        <w:spacing w:line="276" w:lineRule="auto"/>
        <w:jc w:val="both"/>
        <w:rPr>
          <w:rFonts w:ascii="Arial" w:hAnsi="Arial" w:cs="Arial"/>
          <w:bCs/>
          <w:iCs/>
          <w:sz w:val="20"/>
          <w:szCs w:val="20"/>
          <w:lang w:val="bs-Latn-BA"/>
        </w:rPr>
      </w:pPr>
    </w:p>
    <w:p w14:paraId="07C71125" w14:textId="77777777" w:rsidR="005F069C" w:rsidRPr="005F069C" w:rsidRDefault="005F069C" w:rsidP="005F069C">
      <w:pPr>
        <w:spacing w:line="276" w:lineRule="auto"/>
        <w:jc w:val="both"/>
        <w:rPr>
          <w:rFonts w:ascii="Arial" w:hAnsi="Arial" w:cs="Arial"/>
          <w:bCs/>
          <w:iCs/>
          <w:sz w:val="20"/>
          <w:szCs w:val="20"/>
          <w:lang w:val="bs-Latn-BA"/>
        </w:rPr>
      </w:pPr>
      <w:r w:rsidRPr="005F069C">
        <w:rPr>
          <w:rFonts w:ascii="Arial" w:hAnsi="Arial" w:cs="Arial"/>
          <w:bCs/>
          <w:iCs/>
          <w:sz w:val="20"/>
          <w:szCs w:val="20"/>
          <w:lang w:val="bs-Latn-BA"/>
        </w:rPr>
        <w:t>- The Applicant has been found guilty of a serious breach of duty by a final judgment or a final administrative decision;</w:t>
      </w:r>
    </w:p>
    <w:p w14:paraId="7AE96B8A" w14:textId="77777777" w:rsidR="005F069C" w:rsidRPr="005F069C" w:rsidRDefault="005F069C" w:rsidP="005F069C">
      <w:pPr>
        <w:spacing w:line="276" w:lineRule="auto"/>
        <w:jc w:val="both"/>
        <w:rPr>
          <w:rFonts w:ascii="Arial" w:hAnsi="Arial" w:cs="Arial"/>
          <w:bCs/>
          <w:iCs/>
          <w:sz w:val="20"/>
          <w:szCs w:val="20"/>
          <w:lang w:val="bs-Latn-BA"/>
        </w:rPr>
      </w:pPr>
    </w:p>
    <w:p w14:paraId="67CF88B0" w14:textId="77777777" w:rsidR="005F069C" w:rsidRPr="005F069C" w:rsidRDefault="005F069C" w:rsidP="005F069C">
      <w:pPr>
        <w:spacing w:line="276" w:lineRule="auto"/>
        <w:jc w:val="both"/>
        <w:rPr>
          <w:rFonts w:ascii="Arial" w:hAnsi="Arial" w:cs="Arial"/>
          <w:bCs/>
          <w:iCs/>
          <w:sz w:val="20"/>
          <w:szCs w:val="20"/>
          <w:lang w:val="bs-Latn-BA"/>
        </w:rPr>
      </w:pPr>
      <w:r w:rsidRPr="005F069C">
        <w:rPr>
          <w:rFonts w:ascii="Arial" w:hAnsi="Arial" w:cs="Arial"/>
          <w:bCs/>
          <w:iCs/>
          <w:sz w:val="20"/>
          <w:szCs w:val="20"/>
          <w:lang w:val="bs-Latn-BA"/>
        </w:rPr>
        <w:t>- The Applicant shows inappropriate professional conduct; proven in any way that the Contractor can prove;</w:t>
      </w:r>
    </w:p>
    <w:p w14:paraId="1FBBB602" w14:textId="77777777" w:rsidR="005F069C" w:rsidRPr="005F069C" w:rsidRDefault="005F069C" w:rsidP="005F069C">
      <w:pPr>
        <w:spacing w:line="276" w:lineRule="auto"/>
        <w:jc w:val="both"/>
        <w:rPr>
          <w:rFonts w:ascii="Arial" w:hAnsi="Arial" w:cs="Arial"/>
          <w:bCs/>
          <w:iCs/>
          <w:sz w:val="20"/>
          <w:szCs w:val="20"/>
          <w:lang w:val="bs-Latn-BA"/>
        </w:rPr>
      </w:pPr>
    </w:p>
    <w:p w14:paraId="7F423E0B" w14:textId="77777777" w:rsidR="005F069C" w:rsidRPr="005F069C" w:rsidRDefault="005F069C" w:rsidP="005F069C">
      <w:pPr>
        <w:spacing w:line="276" w:lineRule="auto"/>
        <w:jc w:val="both"/>
        <w:rPr>
          <w:rFonts w:ascii="Arial" w:hAnsi="Arial" w:cs="Arial"/>
          <w:bCs/>
          <w:iCs/>
          <w:sz w:val="20"/>
          <w:szCs w:val="20"/>
          <w:lang w:val="bs-Latn-BA"/>
        </w:rPr>
      </w:pPr>
      <w:r w:rsidRPr="005F069C">
        <w:rPr>
          <w:rFonts w:ascii="Arial" w:hAnsi="Arial" w:cs="Arial"/>
          <w:bCs/>
          <w:iCs/>
          <w:sz w:val="20"/>
          <w:szCs w:val="20"/>
          <w:lang w:val="bs-Latn-BA"/>
        </w:rPr>
        <w:t>- The Applicant violates its obligations regarding the payment of taxes or social security contributions in accordance with the applicable law in the country from which it comes or in the country in which it operates;</w:t>
      </w:r>
    </w:p>
    <w:p w14:paraId="2B532B9A" w14:textId="77777777" w:rsidR="005F069C" w:rsidRPr="005F069C" w:rsidRDefault="005F069C" w:rsidP="005F069C">
      <w:pPr>
        <w:spacing w:line="276" w:lineRule="auto"/>
        <w:jc w:val="both"/>
        <w:rPr>
          <w:rFonts w:ascii="Arial" w:hAnsi="Arial" w:cs="Arial"/>
          <w:bCs/>
          <w:iCs/>
          <w:sz w:val="20"/>
          <w:szCs w:val="20"/>
          <w:lang w:val="bs-Latn-BA"/>
        </w:rPr>
      </w:pPr>
    </w:p>
    <w:p w14:paraId="30BC734F" w14:textId="77777777" w:rsidR="005F069C" w:rsidRPr="005F069C" w:rsidRDefault="005F069C" w:rsidP="005F069C">
      <w:pPr>
        <w:spacing w:line="276" w:lineRule="auto"/>
        <w:jc w:val="both"/>
        <w:rPr>
          <w:rFonts w:ascii="Arial" w:hAnsi="Arial" w:cs="Arial"/>
          <w:bCs/>
          <w:iCs/>
          <w:sz w:val="20"/>
          <w:szCs w:val="20"/>
          <w:lang w:val="bs-Latn-BA"/>
        </w:rPr>
      </w:pPr>
      <w:r w:rsidRPr="005F069C">
        <w:rPr>
          <w:rFonts w:ascii="Arial" w:hAnsi="Arial" w:cs="Arial"/>
          <w:bCs/>
          <w:iCs/>
          <w:sz w:val="20"/>
          <w:szCs w:val="20"/>
          <w:lang w:val="bs-Latn-BA"/>
        </w:rPr>
        <w:t>- The Applicant has been convicted by a final judgment of fraud, corruption, participation in a criminal organization or money laundering;</w:t>
      </w:r>
    </w:p>
    <w:p w14:paraId="48A078A9" w14:textId="77777777" w:rsidR="005F069C" w:rsidRPr="005F069C" w:rsidRDefault="005F069C" w:rsidP="005F069C">
      <w:pPr>
        <w:spacing w:line="276" w:lineRule="auto"/>
        <w:jc w:val="both"/>
        <w:rPr>
          <w:rFonts w:ascii="Arial" w:hAnsi="Arial" w:cs="Arial"/>
          <w:bCs/>
          <w:iCs/>
          <w:sz w:val="20"/>
          <w:szCs w:val="20"/>
          <w:lang w:val="bs-Latn-BA"/>
        </w:rPr>
      </w:pPr>
    </w:p>
    <w:p w14:paraId="4F41D8DD" w14:textId="77777777" w:rsidR="005F069C" w:rsidRPr="005F069C" w:rsidRDefault="005F069C" w:rsidP="005F069C">
      <w:pPr>
        <w:spacing w:line="276" w:lineRule="auto"/>
        <w:jc w:val="both"/>
        <w:rPr>
          <w:rFonts w:ascii="Arial" w:hAnsi="Arial" w:cs="Arial"/>
          <w:bCs/>
          <w:iCs/>
          <w:sz w:val="20"/>
          <w:szCs w:val="20"/>
          <w:lang w:val="bs-Latn-BA"/>
        </w:rPr>
      </w:pPr>
      <w:r w:rsidRPr="005F069C">
        <w:rPr>
          <w:rFonts w:ascii="Arial" w:hAnsi="Arial" w:cs="Arial"/>
          <w:bCs/>
          <w:iCs/>
          <w:sz w:val="20"/>
          <w:szCs w:val="20"/>
          <w:lang w:val="bs-Latn-BA"/>
        </w:rPr>
        <w:t>The above Applicant may be denied participation in this procedure, and an administrative penalty (exclusion or financial sanction) may be imposed if any submitted statement or information, which was a condition for participation in the procedure, proves to be untrue.</w:t>
      </w:r>
    </w:p>
    <w:p w14:paraId="2C297E96" w14:textId="77777777" w:rsidR="005F069C" w:rsidRPr="005F069C" w:rsidRDefault="005F069C" w:rsidP="005F069C">
      <w:pPr>
        <w:spacing w:line="276" w:lineRule="auto"/>
        <w:jc w:val="both"/>
        <w:rPr>
          <w:rFonts w:ascii="Arial" w:hAnsi="Arial" w:cs="Arial"/>
          <w:bCs/>
          <w:iCs/>
          <w:sz w:val="20"/>
          <w:szCs w:val="20"/>
          <w:lang w:val="bs-Latn-BA"/>
        </w:rPr>
      </w:pPr>
    </w:p>
    <w:p w14:paraId="4EEA1456" w14:textId="77777777" w:rsidR="005F069C" w:rsidRPr="005F069C" w:rsidRDefault="005F069C" w:rsidP="005F069C">
      <w:pPr>
        <w:spacing w:line="276" w:lineRule="auto"/>
        <w:jc w:val="both"/>
        <w:rPr>
          <w:rFonts w:ascii="Arial" w:hAnsi="Arial" w:cs="Arial"/>
          <w:bCs/>
          <w:iCs/>
          <w:sz w:val="20"/>
          <w:szCs w:val="20"/>
          <w:lang w:val="bs-Latn-BA"/>
        </w:rPr>
      </w:pPr>
    </w:p>
    <w:p w14:paraId="051B0AE7" w14:textId="77777777" w:rsidR="005F069C" w:rsidRPr="005F069C" w:rsidRDefault="005F069C" w:rsidP="005F069C">
      <w:pPr>
        <w:spacing w:line="276" w:lineRule="auto"/>
        <w:jc w:val="both"/>
        <w:rPr>
          <w:rFonts w:ascii="Arial" w:hAnsi="Arial" w:cs="Arial"/>
          <w:bCs/>
          <w:iCs/>
          <w:sz w:val="20"/>
          <w:szCs w:val="20"/>
          <w:lang w:val="bs-Latn-BA"/>
        </w:rPr>
      </w:pPr>
    </w:p>
    <w:p w14:paraId="797DE35B" w14:textId="77777777" w:rsidR="005F069C" w:rsidRPr="005F069C" w:rsidRDefault="005F069C" w:rsidP="005F069C">
      <w:pPr>
        <w:spacing w:line="276" w:lineRule="auto"/>
        <w:jc w:val="both"/>
        <w:rPr>
          <w:rFonts w:ascii="Arial" w:hAnsi="Arial" w:cs="Arial"/>
          <w:bCs/>
          <w:iCs/>
          <w:sz w:val="20"/>
          <w:szCs w:val="20"/>
          <w:lang w:val="bs-Latn-BA"/>
        </w:rPr>
      </w:pPr>
    </w:p>
    <w:p w14:paraId="6D881709" w14:textId="77777777" w:rsidR="005F069C" w:rsidRPr="005F069C" w:rsidRDefault="005F069C" w:rsidP="005F069C">
      <w:pPr>
        <w:spacing w:line="276" w:lineRule="auto"/>
        <w:jc w:val="both"/>
        <w:rPr>
          <w:rFonts w:ascii="Arial" w:hAnsi="Arial" w:cs="Arial"/>
          <w:bCs/>
          <w:iCs/>
          <w:sz w:val="20"/>
          <w:szCs w:val="20"/>
          <w:lang w:val="bs-Latn-BA"/>
        </w:rPr>
      </w:pPr>
      <w:r w:rsidRPr="005F069C">
        <w:rPr>
          <w:rFonts w:ascii="Arial" w:hAnsi="Arial" w:cs="Arial"/>
          <w:bCs/>
          <w:iCs/>
          <w:sz w:val="20"/>
          <w:szCs w:val="20"/>
          <w:lang w:val="bs-Latn-BA"/>
        </w:rPr>
        <w:t xml:space="preserve">Last name and first name </w:t>
      </w:r>
      <w:r w:rsidRPr="005F069C">
        <w:rPr>
          <w:rFonts w:ascii="Arial" w:hAnsi="Arial" w:cs="Arial"/>
          <w:bCs/>
          <w:iCs/>
          <w:sz w:val="20"/>
          <w:szCs w:val="20"/>
          <w:lang w:val="bs-Latn-BA"/>
        </w:rPr>
        <w:tab/>
      </w:r>
      <w:r w:rsidRPr="005F069C">
        <w:rPr>
          <w:rFonts w:ascii="Arial" w:hAnsi="Arial" w:cs="Arial"/>
          <w:bCs/>
          <w:iCs/>
          <w:sz w:val="20"/>
          <w:szCs w:val="20"/>
          <w:lang w:val="bs-Latn-BA"/>
        </w:rPr>
        <w:tab/>
      </w:r>
      <w:r w:rsidRPr="005F069C">
        <w:rPr>
          <w:rFonts w:ascii="Arial" w:hAnsi="Arial" w:cs="Arial"/>
          <w:bCs/>
          <w:iCs/>
          <w:sz w:val="20"/>
          <w:szCs w:val="20"/>
          <w:lang w:val="bs-Latn-BA"/>
        </w:rPr>
        <w:tab/>
        <w:t xml:space="preserve">Date </w:t>
      </w:r>
      <w:r w:rsidRPr="005F069C">
        <w:rPr>
          <w:rFonts w:ascii="Arial" w:hAnsi="Arial" w:cs="Arial"/>
          <w:bCs/>
          <w:iCs/>
          <w:sz w:val="20"/>
          <w:szCs w:val="20"/>
          <w:lang w:val="bs-Latn-BA"/>
        </w:rPr>
        <w:tab/>
      </w:r>
      <w:r w:rsidRPr="005F069C">
        <w:rPr>
          <w:rFonts w:ascii="Arial" w:hAnsi="Arial" w:cs="Arial"/>
          <w:bCs/>
          <w:iCs/>
          <w:sz w:val="20"/>
          <w:szCs w:val="20"/>
          <w:lang w:val="bs-Latn-BA"/>
        </w:rPr>
        <w:tab/>
      </w:r>
      <w:r w:rsidRPr="005F069C">
        <w:rPr>
          <w:rFonts w:ascii="Arial" w:hAnsi="Arial" w:cs="Arial"/>
          <w:bCs/>
          <w:iCs/>
          <w:sz w:val="20"/>
          <w:szCs w:val="20"/>
          <w:lang w:val="bs-Latn-BA"/>
        </w:rPr>
        <w:tab/>
      </w:r>
      <w:r w:rsidRPr="005F069C">
        <w:rPr>
          <w:rFonts w:ascii="Arial" w:hAnsi="Arial" w:cs="Arial"/>
          <w:bCs/>
          <w:iCs/>
          <w:sz w:val="20"/>
          <w:szCs w:val="20"/>
          <w:lang w:val="bs-Latn-BA"/>
        </w:rPr>
        <w:tab/>
        <w:t>Signature</w:t>
      </w:r>
    </w:p>
    <w:p w14:paraId="55CD5DAA" w14:textId="77777777" w:rsidR="00D82191" w:rsidRPr="005F069C" w:rsidRDefault="00D82191">
      <w:pPr>
        <w:pStyle w:val="NoSpacing"/>
        <w:jc w:val="both"/>
        <w:rPr>
          <w:rFonts w:ascii="Calibri Light" w:eastAsia="Calibri Light" w:hAnsi="Calibri Light" w:cs="Calibri Light"/>
          <w:sz w:val="20"/>
          <w:szCs w:val="20"/>
          <w:shd w:val="clear" w:color="auto" w:fill="FFFFFF"/>
        </w:rPr>
      </w:pPr>
    </w:p>
    <w:sectPr w:rsidR="00D82191" w:rsidRPr="005F069C">
      <w:headerReference w:type="default" r:id="rId9"/>
      <w:footerReference w:type="default" r:id="rId10"/>
      <w:pgSz w:w="11900" w:h="16840"/>
      <w:pgMar w:top="3118" w:right="1440" w:bottom="1984"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C1CCE" w14:textId="77777777" w:rsidR="00000000" w:rsidRDefault="00CA6FE3">
      <w:r>
        <w:separator/>
      </w:r>
    </w:p>
  </w:endnote>
  <w:endnote w:type="continuationSeparator" w:id="0">
    <w:p w14:paraId="33BC77B2" w14:textId="77777777" w:rsidR="00000000" w:rsidRDefault="00CA6F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0E912" w14:textId="77777777" w:rsidR="00D82191" w:rsidRDefault="00D82191">
    <w:pPr>
      <w:pStyle w:val="Footer"/>
      <w:tabs>
        <w:tab w:val="clear" w:pos="9026"/>
        <w:tab w:val="right" w:pos="900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DD09FD" w14:textId="77777777" w:rsidR="00000000" w:rsidRDefault="00CA6FE3">
      <w:r>
        <w:separator/>
      </w:r>
    </w:p>
  </w:footnote>
  <w:footnote w:type="continuationSeparator" w:id="0">
    <w:p w14:paraId="58280625" w14:textId="77777777" w:rsidR="00000000" w:rsidRDefault="00CA6F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46F0B" w14:textId="77777777" w:rsidR="00D82191" w:rsidRDefault="00CA6FE3">
    <w:pPr>
      <w:pStyle w:val="Header"/>
      <w:tabs>
        <w:tab w:val="clear" w:pos="9026"/>
        <w:tab w:val="right" w:pos="9000"/>
      </w:tabs>
    </w:pPr>
    <w:r>
      <w:rPr>
        <w:noProof/>
      </w:rPr>
      <w:drawing>
        <wp:anchor distT="152400" distB="152400" distL="152400" distR="152400" simplePos="0" relativeHeight="251658240" behindDoc="1" locked="0" layoutInCell="1" allowOverlap="1" wp14:anchorId="39FAAFD7" wp14:editId="6138919C">
          <wp:simplePos x="0" y="0"/>
          <wp:positionH relativeFrom="page">
            <wp:posOffset>432</wp:posOffset>
          </wp:positionH>
          <wp:positionV relativeFrom="page">
            <wp:posOffset>0</wp:posOffset>
          </wp:positionV>
          <wp:extent cx="7559878" cy="1780230"/>
          <wp:effectExtent l="0" t="0" r="0" b="0"/>
          <wp:wrapNone/>
          <wp:docPr id="1073741825" name="officeArt object" descr="Picture 61"/>
          <wp:cNvGraphicFramePr/>
          <a:graphic xmlns:a="http://schemas.openxmlformats.org/drawingml/2006/main">
            <a:graphicData uri="http://schemas.openxmlformats.org/drawingml/2006/picture">
              <pic:pic xmlns:pic="http://schemas.openxmlformats.org/drawingml/2006/picture">
                <pic:nvPicPr>
                  <pic:cNvPr id="1073741825" name="Picture 61" descr="Picture 61"/>
                  <pic:cNvPicPr>
                    <a:picLocks noChangeAspect="1"/>
                  </pic:cNvPicPr>
                </pic:nvPicPr>
                <pic:blipFill>
                  <a:blip r:embed="rId1"/>
                  <a:stretch>
                    <a:fillRect/>
                  </a:stretch>
                </pic:blipFill>
                <pic:spPr>
                  <a:xfrm>
                    <a:off x="0" y="0"/>
                    <a:ext cx="7559878" cy="1780230"/>
                  </a:xfrm>
                  <a:prstGeom prst="rect">
                    <a:avLst/>
                  </a:prstGeom>
                  <a:ln w="12700" cap="flat">
                    <a:noFill/>
                    <a:miter lim="400000"/>
                  </a:ln>
                  <a:effectLst/>
                </pic:spPr>
              </pic:pic>
            </a:graphicData>
          </a:graphic>
        </wp:anchor>
      </w:drawing>
    </w:r>
    <w:r>
      <w:rPr>
        <w:noProof/>
      </w:rPr>
      <w:drawing>
        <wp:anchor distT="152400" distB="152400" distL="152400" distR="152400" simplePos="0" relativeHeight="251659264" behindDoc="1" locked="0" layoutInCell="1" allowOverlap="1" wp14:anchorId="52370AF4" wp14:editId="24AC0118">
          <wp:simplePos x="0" y="0"/>
          <wp:positionH relativeFrom="page">
            <wp:posOffset>0</wp:posOffset>
          </wp:positionH>
          <wp:positionV relativeFrom="page">
            <wp:posOffset>9555146</wp:posOffset>
          </wp:positionV>
          <wp:extent cx="7560310" cy="1075175"/>
          <wp:effectExtent l="0" t="0" r="0" b="0"/>
          <wp:wrapNone/>
          <wp:docPr id="1073741826" name="officeArt object" descr="Picture 62"/>
          <wp:cNvGraphicFramePr/>
          <a:graphic xmlns:a="http://schemas.openxmlformats.org/drawingml/2006/main">
            <a:graphicData uri="http://schemas.openxmlformats.org/drawingml/2006/picture">
              <pic:pic xmlns:pic="http://schemas.openxmlformats.org/drawingml/2006/picture">
                <pic:nvPicPr>
                  <pic:cNvPr id="1073741826" name="Picture 62" descr="Picture 62"/>
                  <pic:cNvPicPr>
                    <a:picLocks noChangeAspect="1"/>
                  </pic:cNvPicPr>
                </pic:nvPicPr>
                <pic:blipFill>
                  <a:blip r:embed="rId2"/>
                  <a:srcRect b="2015"/>
                  <a:stretch>
                    <a:fillRect/>
                  </a:stretch>
                </pic:blipFill>
                <pic:spPr>
                  <a:xfrm>
                    <a:off x="0" y="0"/>
                    <a:ext cx="7560310" cy="1075175"/>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191"/>
    <w:rsid w:val="005F069C"/>
    <w:rsid w:val="00CA6FE3"/>
    <w:rsid w:val="00D821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74911"/>
  <w15:docId w15:val="{3E6CA5D7-F9FE-4607-8FFC-EF36C648B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ascii="Calibri" w:hAnsi="Calibri" w:cs="Arial Unicode MS"/>
      <w:color w:val="000000"/>
      <w:sz w:val="22"/>
      <w:szCs w:val="22"/>
      <w:u w:color="000000"/>
    </w:rPr>
  </w:style>
  <w:style w:type="paragraph" w:styleId="Footer">
    <w:name w:val="footer"/>
    <w:pPr>
      <w:tabs>
        <w:tab w:val="center" w:pos="4513"/>
        <w:tab w:val="right" w:pos="9026"/>
      </w:tabs>
    </w:pPr>
    <w:rPr>
      <w:rFonts w:ascii="Calibri" w:hAnsi="Calibri" w:cs="Arial Unicode MS"/>
      <w:color w:val="000000"/>
      <w:sz w:val="22"/>
      <w:szCs w:val="22"/>
      <w:u w:color="000000"/>
    </w:rPr>
  </w:style>
  <w:style w:type="paragraph" w:styleId="NoSpacing">
    <w:name w:val="No Spacing"/>
    <w:rPr>
      <w:rFonts w:ascii="Calibri" w:hAnsi="Calibri" w:cs="Arial Unicode MS"/>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3BB9D3C531AF40A6BD37441FA241DB" ma:contentTypeVersion="16" ma:contentTypeDescription="Create a new document." ma:contentTypeScope="" ma:versionID="c86f39bd574e93dc4a4820677ae004bb">
  <xsd:schema xmlns:xsd="http://www.w3.org/2001/XMLSchema" xmlns:xs="http://www.w3.org/2001/XMLSchema" xmlns:p="http://schemas.microsoft.com/office/2006/metadata/properties" xmlns:ns2="c199352f-5f8f-49b8-91c8-e59bb3811133" xmlns:ns3="8ab65ae7-a56e-4a4f-a327-d9a6a2e91b2e" targetNamespace="http://schemas.microsoft.com/office/2006/metadata/properties" ma:root="true" ma:fieldsID="2da67ae5a085e95c9490d70dfc7ae90c" ns2:_="" ns3:_="">
    <xsd:import namespace="c199352f-5f8f-49b8-91c8-e59bb3811133"/>
    <xsd:import namespace="8ab65ae7-a56e-4a4f-a327-d9a6a2e91b2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99352f-5f8f-49b8-91c8-e59bb38111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6d8fecd-b23b-4429-9079-061d09a32264"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b65ae7-a56e-4a4f-a327-d9a6a2e91b2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e486365-dc5b-4bfb-946f-74b26debf12d}" ma:internalName="TaxCatchAll" ma:showField="CatchAllData" ma:web="8ab65ae7-a56e-4a4f-a327-d9a6a2e91b2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199352f-5f8f-49b8-91c8-e59bb3811133">
      <Terms xmlns="http://schemas.microsoft.com/office/infopath/2007/PartnerControls"/>
    </lcf76f155ced4ddcb4097134ff3c332f>
    <TaxCatchAll xmlns="8ab65ae7-a56e-4a4f-a327-d9a6a2e91b2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A6CF8C9-1408-4811-A358-805B85B11B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99352f-5f8f-49b8-91c8-e59bb3811133"/>
    <ds:schemaRef ds:uri="8ab65ae7-a56e-4a4f-a327-d9a6a2e91b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2129D4-FEF0-4198-8CC0-1890550803E5}">
  <ds:schemaRefs>
    <ds:schemaRef ds:uri="http://schemas.microsoft.com/office/2006/metadata/properties"/>
    <ds:schemaRef ds:uri="http://schemas.microsoft.com/office/infopath/2007/PartnerControls"/>
    <ds:schemaRef ds:uri="c199352f-5f8f-49b8-91c8-e59bb3811133"/>
    <ds:schemaRef ds:uri="8ab65ae7-a56e-4a4f-a327-d9a6a2e91b2e"/>
  </ds:schemaRefs>
</ds:datastoreItem>
</file>

<file path=customXml/itemProps3.xml><?xml version="1.0" encoding="utf-8"?>
<ds:datastoreItem xmlns:ds="http://schemas.openxmlformats.org/officeDocument/2006/customXml" ds:itemID="{66E31B6F-0795-4FE9-9410-0B725B4E738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180</Words>
  <Characters>1030</Characters>
  <Application>Microsoft Office Word</Application>
  <DocSecurity>0</DocSecurity>
  <Lines>8</Lines>
  <Paragraphs>2</Paragraphs>
  <ScaleCrop>false</ScaleCrop>
  <Company/>
  <LinksUpToDate>false</LinksUpToDate>
  <CharactersWithSpaces>1208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Esma Latic</dc:creator>
  <cp:lastModifiedBy>Esma Latic</cp:lastModifiedBy>
  <cp:revision>2</cp:revision>
  <dcterms:created xsi:type="dcterms:W3CDTF">2022-06-27T08:55:00Z</dcterms:created>
  <dcterms:modified xsi:type="dcterms:W3CDTF">2022-06-27T08:55:00Z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0x010100313BB9D3C531AF40A6BD37441FA241DB</vt:lpwstr>
  </property>
</Properties>
</file>